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7208" w14:textId="2C1E64B0" w:rsidR="004632DB" w:rsidRDefault="004632DB" w:rsidP="001D567D">
      <w:pPr>
        <w:pStyle w:val="Heading2"/>
        <w:spacing w:before="0" w:line="240" w:lineRule="auto"/>
        <w:jc w:val="right"/>
        <w:rPr>
          <w:rFonts w:cs="Times New Roman"/>
          <w:sz w:val="24"/>
          <w:szCs w:val="24"/>
        </w:rPr>
      </w:pPr>
      <w:r w:rsidRPr="000A7A47">
        <w:rPr>
          <w:rFonts w:cs="Times New Roman"/>
          <w:noProof/>
        </w:rPr>
        <w:drawing>
          <wp:inline distT="0" distB="0" distL="0" distR="0" wp14:anchorId="25098E3A" wp14:editId="7AA21C30">
            <wp:extent cx="1314450" cy="368047"/>
            <wp:effectExtent l="0" t="0" r="0"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p>
    <w:p w14:paraId="70059C5D" w14:textId="6B6EF79C" w:rsidR="001D567D" w:rsidRPr="000C68D5" w:rsidRDefault="004632DB" w:rsidP="001D567D">
      <w:pPr>
        <w:pStyle w:val="Heading2"/>
        <w:spacing w:before="0" w:line="240" w:lineRule="auto"/>
        <w:jc w:val="right"/>
        <w:rPr>
          <w:rFonts w:cs="Times New Roman"/>
          <w:sz w:val="24"/>
          <w:szCs w:val="24"/>
        </w:rPr>
      </w:pPr>
      <w:r w:rsidRPr="000C68D5">
        <w:rPr>
          <w:rFonts w:cs="Times New Roman"/>
          <w:sz w:val="24"/>
          <w:szCs w:val="24"/>
        </w:rPr>
        <w:t xml:space="preserve">Syllabus for </w:t>
      </w:r>
      <w:r w:rsidR="001D567D" w:rsidRPr="000C68D5">
        <w:rPr>
          <w:rFonts w:cs="Times New Roman"/>
          <w:sz w:val="24"/>
          <w:szCs w:val="24"/>
        </w:rPr>
        <w:t>CODE123</w:t>
      </w:r>
    </w:p>
    <w:p w14:paraId="224C812A" w14:textId="28EA46D9" w:rsidR="001D567D" w:rsidRPr="000C68D5" w:rsidRDefault="004632DB" w:rsidP="001D567D">
      <w:pPr>
        <w:spacing w:after="0" w:line="240" w:lineRule="auto"/>
        <w:jc w:val="right"/>
        <w:rPr>
          <w:rFonts w:cs="Times New Roman"/>
          <w:bCs/>
          <w:sz w:val="24"/>
          <w:szCs w:val="24"/>
        </w:rPr>
      </w:pPr>
      <w:r w:rsidRPr="000C68D5">
        <w:rPr>
          <w:rFonts w:cs="Times New Roman"/>
          <w:bCs/>
          <w:sz w:val="24"/>
          <w:szCs w:val="24"/>
        </w:rPr>
        <w:t xml:space="preserve">Research </w:t>
      </w:r>
      <w:r w:rsidR="00C034F9" w:rsidRPr="000C68D5">
        <w:rPr>
          <w:rFonts w:cs="Times New Roman"/>
          <w:bCs/>
          <w:sz w:val="24"/>
          <w:szCs w:val="24"/>
        </w:rPr>
        <w:t>and Systems Thinking</w:t>
      </w:r>
      <w:r w:rsidR="00C62248" w:rsidRPr="000C68D5">
        <w:rPr>
          <w:rFonts w:eastAsia="Verdana" w:cs="Times New Roman"/>
          <w:sz w:val="24"/>
          <w:szCs w:val="24"/>
        </w:rPr>
        <w:t xml:space="preserve"> – Face to Face</w:t>
      </w:r>
    </w:p>
    <w:p w14:paraId="6F729A87" w14:textId="694753CA" w:rsidR="001D567D" w:rsidRDefault="001D567D" w:rsidP="00D33D45">
      <w:pPr>
        <w:spacing w:after="0" w:line="240" w:lineRule="auto"/>
        <w:jc w:val="right"/>
        <w:rPr>
          <w:rFonts w:cs="Times New Roman"/>
          <w:bCs/>
          <w:sz w:val="24"/>
          <w:szCs w:val="24"/>
        </w:rPr>
      </w:pPr>
      <w:r w:rsidRPr="000C68D5">
        <w:rPr>
          <w:rFonts w:cs="Times New Roman"/>
          <w:bCs/>
          <w:sz w:val="24"/>
          <w:szCs w:val="24"/>
        </w:rPr>
        <w:t>Spring 202</w:t>
      </w:r>
      <w:r w:rsidR="004632DB" w:rsidRPr="000C68D5">
        <w:rPr>
          <w:rFonts w:cs="Times New Roman"/>
          <w:bCs/>
          <w:sz w:val="24"/>
          <w:szCs w:val="24"/>
        </w:rPr>
        <w:t>3</w:t>
      </w:r>
    </w:p>
    <w:p w14:paraId="207DF4EA" w14:textId="77777777" w:rsidR="00EE04B0" w:rsidRDefault="00EE04B0" w:rsidP="00EE04B0">
      <w:pPr>
        <w:pStyle w:val="Header"/>
        <w:jc w:val="right"/>
        <w:rPr>
          <w:rFonts w:ascii="Times New Roman" w:eastAsia="Verdana" w:hAnsi="Times New Roman" w:cs="Times New Roman"/>
        </w:rPr>
      </w:pPr>
      <w:r>
        <w:rPr>
          <w:rFonts w:ascii="Times New Roman" w:eastAsia="Verdana" w:hAnsi="Times New Roman" w:cs="Times New Roman"/>
        </w:rPr>
        <w:t>[Time]</w:t>
      </w:r>
    </w:p>
    <w:p w14:paraId="706652A8" w14:textId="1F802460" w:rsidR="00EE04B0" w:rsidRPr="00EE04B0" w:rsidRDefault="00EE04B0" w:rsidP="00EE04B0">
      <w:pPr>
        <w:pStyle w:val="Header"/>
        <w:jc w:val="right"/>
        <w:rPr>
          <w:rFonts w:ascii="Times New Roman" w:eastAsia="Verdana" w:hAnsi="Times New Roman" w:cs="Times New Roman"/>
        </w:rPr>
      </w:pPr>
      <w:r>
        <w:rPr>
          <w:rFonts w:ascii="Times New Roman" w:eastAsia="Verdana" w:hAnsi="Times New Roman" w:cs="Times New Roman"/>
        </w:rPr>
        <w:t>[Location]</w:t>
      </w:r>
    </w:p>
    <w:p w14:paraId="3730F186" w14:textId="77777777" w:rsidR="00C62248" w:rsidRPr="000A7A47" w:rsidRDefault="00C62248" w:rsidP="00C62248">
      <w:pPr>
        <w:pStyle w:val="Heading2"/>
      </w:pPr>
      <w:r w:rsidRPr="000A7A47">
        <w:rPr>
          <w:rFonts w:eastAsia="Verdana"/>
        </w:rPr>
        <w:t>About the Instructor</w:t>
      </w:r>
    </w:p>
    <w:p w14:paraId="6BAE6856" w14:textId="77777777" w:rsidR="00C62248" w:rsidRPr="000A7A47" w:rsidRDefault="00C62248" w:rsidP="00C62248">
      <w:pPr>
        <w:spacing w:after="0"/>
        <w:rPr>
          <w:rFonts w:cs="Times New Roman"/>
        </w:rPr>
      </w:pPr>
      <w:r w:rsidRPr="000A7A47">
        <w:rPr>
          <w:rFonts w:cs="Times New Roman"/>
        </w:rPr>
        <w:t>Name: xxx</w:t>
      </w:r>
    </w:p>
    <w:p w14:paraId="1CE59019" w14:textId="77777777" w:rsidR="00C62248" w:rsidRPr="000A7A47" w:rsidRDefault="00C62248" w:rsidP="00C62248">
      <w:pPr>
        <w:spacing w:after="0"/>
        <w:rPr>
          <w:rFonts w:cs="Times New Roman"/>
        </w:rPr>
      </w:pPr>
      <w:r w:rsidRPr="000A7A47">
        <w:rPr>
          <w:rFonts w:cs="Times New Roman"/>
        </w:rPr>
        <w:t>Phone: xxx</w:t>
      </w:r>
    </w:p>
    <w:p w14:paraId="2DD5D571" w14:textId="77777777" w:rsidR="00C62248" w:rsidRDefault="00C62248" w:rsidP="00C62248">
      <w:pPr>
        <w:spacing w:after="0"/>
        <w:rPr>
          <w:rFonts w:cs="Times New Roman"/>
        </w:rPr>
      </w:pPr>
      <w:r w:rsidRPr="000A7A47">
        <w:rPr>
          <w:rFonts w:cs="Times New Roman"/>
        </w:rPr>
        <w:t>Email: xxx</w:t>
      </w:r>
    </w:p>
    <w:p w14:paraId="7F6A1907" w14:textId="77777777" w:rsidR="00C62248" w:rsidRPr="000A7A47" w:rsidRDefault="00C62248" w:rsidP="00C62248">
      <w:pPr>
        <w:spacing w:after="0"/>
        <w:rPr>
          <w:rFonts w:cs="Times New Roman"/>
        </w:rPr>
      </w:pPr>
      <w:r>
        <w:rPr>
          <w:rFonts w:cs="Times New Roman"/>
        </w:rPr>
        <w:t>Office Number: xx</w:t>
      </w:r>
    </w:p>
    <w:p w14:paraId="244F1E9A" w14:textId="77777777" w:rsidR="00C62248" w:rsidRPr="000A7A47" w:rsidRDefault="00C62248" w:rsidP="00C62248">
      <w:pPr>
        <w:spacing w:after="0"/>
        <w:rPr>
          <w:rFonts w:cs="Times New Roman"/>
        </w:rPr>
      </w:pPr>
      <w:r w:rsidRPr="000A7A47">
        <w:rPr>
          <w:rFonts w:cs="Times New Roman"/>
        </w:rPr>
        <w:t>Office Hours: xxx</w:t>
      </w:r>
    </w:p>
    <w:p w14:paraId="41955F15" w14:textId="77777777" w:rsidR="001D567D" w:rsidRPr="00775B65" w:rsidRDefault="001D567D" w:rsidP="001D567D">
      <w:pPr>
        <w:spacing w:after="0" w:line="240" w:lineRule="auto"/>
        <w:rPr>
          <w:rFonts w:cs="Times New Roman"/>
          <w:sz w:val="24"/>
          <w:szCs w:val="24"/>
        </w:rPr>
      </w:pPr>
      <w:r w:rsidRPr="00775B65">
        <w:rPr>
          <w:rFonts w:cs="Times New Roman"/>
          <w:sz w:val="24"/>
          <w:szCs w:val="24"/>
        </w:rPr>
        <w:t xml:space="preserve">      </w:t>
      </w:r>
    </w:p>
    <w:p w14:paraId="50A0089A" w14:textId="77777777" w:rsidR="00C62248" w:rsidRPr="00BD58A1" w:rsidRDefault="00C62248" w:rsidP="00C62248">
      <w:pPr>
        <w:pStyle w:val="Heading2"/>
      </w:pPr>
      <w:r w:rsidRPr="00BD58A1">
        <w:t>Welcome</w:t>
      </w:r>
    </w:p>
    <w:p w14:paraId="1F0652B7" w14:textId="2922EB35" w:rsidR="00C62248" w:rsidRDefault="00C62248" w:rsidP="00C62248">
      <w:pPr>
        <w:rPr>
          <w:rFonts w:eastAsia="Times New Roman" w:cs="Times New Roman"/>
          <w:sz w:val="24"/>
        </w:rPr>
      </w:pPr>
      <w:r w:rsidRPr="00EB0E10">
        <w:rPr>
          <w:rFonts w:eastAsia="Verdana" w:cs="Times New Roman"/>
        </w:rPr>
        <w:t>Community-Oriented Digital Engagement Scholars (CODES) is a pathway for motivated students in all fields and majors to use their general education credits to work alongside community organizations to study and address the world’s most pressing problems.</w:t>
      </w:r>
      <w:r>
        <w:rPr>
          <w:rFonts w:eastAsia="Verdana" w:cs="Times New Roman"/>
        </w:rPr>
        <w:t xml:space="preserve"> </w:t>
      </w:r>
      <w:r w:rsidRPr="00EB0E10">
        <w:rPr>
          <w:rFonts w:eastAsia="Verdana" w:cs="Times New Roman"/>
        </w:rPr>
        <w:t>CODES students meet each semester in research-team courses facilitated by their mentoring professor and a community organization to address major social problems in our region</w:t>
      </w:r>
      <w:r>
        <w:rPr>
          <w:rFonts w:eastAsia="Verdana" w:cs="Times New Roman"/>
        </w:rPr>
        <w:t xml:space="preserve">. </w:t>
      </w:r>
      <w:r w:rsidRPr="000D0C3A">
        <w:rPr>
          <w:rFonts w:eastAsia="Times New Roman" w:cs="Times New Roman"/>
          <w:color w:val="000000"/>
          <w:bdr w:val="none" w:sz="0" w:space="0" w:color="auto" w:frame="1"/>
        </w:rPr>
        <w:t>Teams analyze, visualize, and share their work with the broader public using skills central to the digital humanities, including data mining, mapping, storytelling, networking, and cultural analytics.</w:t>
      </w:r>
      <w:r>
        <w:rPr>
          <w:rFonts w:eastAsia="Times New Roman" w:cs="Times New Roman"/>
          <w:sz w:val="24"/>
        </w:rPr>
        <w:t xml:space="preserve"> </w:t>
      </w:r>
    </w:p>
    <w:p w14:paraId="3BA60B4C" w14:textId="1120B930" w:rsidR="00F87C8F" w:rsidRPr="00ED762B" w:rsidRDefault="09974407" w:rsidP="00C62248">
      <w:r>
        <w:t>In this second core course in the program’s sequence, we will learn methods for conducting research thoroughly and ethically. You will practice qualitative research methods as you undertake ethnographic studies, conduct focus groups, and learn methods for analyzing and communicating your results in writing for several audiences and purposes. You will meet in your research team alongside your participation in this class. There you will tackle a content list to help you learn about your topic from a variety of perspectives and creating digital stories about your problem. Your work in the research team will inform this course, and you will take the skills you learn here back to your research teams.</w:t>
      </w:r>
    </w:p>
    <w:p w14:paraId="6C5E4879" w14:textId="04CCE505" w:rsidR="00EE04B0" w:rsidRDefault="00EE04B0" w:rsidP="00EE04B0">
      <w:pPr>
        <w:pStyle w:val="Heading2"/>
        <w:rPr>
          <w:rStyle w:val="Heading2Char"/>
          <w:b/>
          <w:bCs/>
        </w:rPr>
      </w:pPr>
      <w:r>
        <w:rPr>
          <w:rStyle w:val="Heading2Char"/>
          <w:b/>
          <w:bCs/>
        </w:rPr>
        <w:t>Co-</w:t>
      </w:r>
      <w:r w:rsidR="00DC618E">
        <w:rPr>
          <w:rStyle w:val="Heading2Char"/>
          <w:b/>
          <w:bCs/>
        </w:rPr>
        <w:t>R</w:t>
      </w:r>
      <w:r>
        <w:rPr>
          <w:rStyle w:val="Heading2Char"/>
          <w:b/>
          <w:bCs/>
        </w:rPr>
        <w:t xml:space="preserve">equisites and </w:t>
      </w:r>
      <w:r w:rsidR="00DC618E">
        <w:rPr>
          <w:rStyle w:val="Heading2Char"/>
          <w:b/>
          <w:bCs/>
        </w:rPr>
        <w:t>P</w:t>
      </w:r>
      <w:r>
        <w:rPr>
          <w:rStyle w:val="Heading2Char"/>
          <w:b/>
          <w:bCs/>
        </w:rPr>
        <w:t>re-</w:t>
      </w:r>
      <w:r w:rsidR="00DC618E">
        <w:rPr>
          <w:rStyle w:val="Heading2Char"/>
          <w:b/>
          <w:bCs/>
        </w:rPr>
        <w:t>R</w:t>
      </w:r>
      <w:r>
        <w:rPr>
          <w:rStyle w:val="Heading2Char"/>
          <w:b/>
          <w:bCs/>
        </w:rPr>
        <w:t>equisites</w:t>
      </w:r>
    </w:p>
    <w:p w14:paraId="3FBDB890" w14:textId="22505680" w:rsidR="00EE04B0" w:rsidRPr="00EE04B0" w:rsidRDefault="000A6093" w:rsidP="00EE04B0">
      <w:pPr>
        <w:rPr>
          <w:rStyle w:val="Heading2Char"/>
          <w:rFonts w:eastAsiaTheme="minorHAnsi" w:cs="Times New Roman"/>
          <w:b w:val="0"/>
          <w:color w:val="auto"/>
          <w:sz w:val="22"/>
          <w:szCs w:val="22"/>
        </w:rPr>
      </w:pPr>
      <w:r>
        <w:rPr>
          <w:rFonts w:cs="Times New Roman"/>
        </w:rPr>
        <w:t xml:space="preserve">Students must be enrolled in CODE122: Research Team II </w:t>
      </w:r>
      <w:r w:rsidRPr="00A9066C">
        <w:rPr>
          <w:rFonts w:cs="Times New Roman"/>
        </w:rPr>
        <w:t>during the same semester they are enrolled in</w:t>
      </w:r>
      <w:r>
        <w:rPr>
          <w:rFonts w:cs="Times New Roman"/>
        </w:rPr>
        <w:t xml:space="preserve"> CODE 123: Research and Systems Thinking</w:t>
      </w:r>
      <w:r w:rsidRPr="00A9066C">
        <w:rPr>
          <w:rFonts w:cs="Times New Roman"/>
        </w:rPr>
        <w:t>.</w:t>
      </w:r>
      <w:r>
        <w:rPr>
          <w:rFonts w:cs="Times New Roman"/>
        </w:rPr>
        <w:t xml:space="preserve"> </w:t>
      </w:r>
      <w:r w:rsidR="00EE04B0" w:rsidRPr="00A9066C">
        <w:rPr>
          <w:rFonts w:cs="Times New Roman"/>
        </w:rPr>
        <w:t xml:space="preserve">Students must </w:t>
      </w:r>
      <w:r w:rsidR="00EE04B0">
        <w:rPr>
          <w:rFonts w:cs="Times New Roman"/>
        </w:rPr>
        <w:t xml:space="preserve">complete </w:t>
      </w:r>
      <w:r w:rsidR="00EE04B0" w:rsidRPr="00A9066C">
        <w:rPr>
          <w:rFonts w:cs="Times New Roman"/>
        </w:rPr>
        <w:t xml:space="preserve">CODE120: Research Team I </w:t>
      </w:r>
      <w:r w:rsidR="00EE04B0">
        <w:rPr>
          <w:rFonts w:cs="Times New Roman"/>
        </w:rPr>
        <w:t xml:space="preserve">and </w:t>
      </w:r>
      <w:r w:rsidR="00EE04B0" w:rsidRPr="00A9066C">
        <w:rPr>
          <w:rFonts w:cs="Times New Roman"/>
        </w:rPr>
        <w:t xml:space="preserve">CODE121: </w:t>
      </w:r>
      <w:r>
        <w:rPr>
          <w:rFonts w:cs="Times New Roman"/>
        </w:rPr>
        <w:t>Transdisciplinary Communication</w:t>
      </w:r>
      <w:r w:rsidR="00EE04B0" w:rsidRPr="00A9066C">
        <w:rPr>
          <w:rFonts w:cs="Times New Roman"/>
        </w:rPr>
        <w:t xml:space="preserve"> </w:t>
      </w:r>
      <w:r w:rsidR="002E5820">
        <w:rPr>
          <w:rFonts w:cs="Times New Roman"/>
        </w:rPr>
        <w:t xml:space="preserve">with a C or better </w:t>
      </w:r>
      <w:r w:rsidR="00EE04B0">
        <w:rPr>
          <w:rFonts w:cs="Times New Roman"/>
        </w:rPr>
        <w:t xml:space="preserve">before enrolling in this course. </w:t>
      </w:r>
    </w:p>
    <w:p w14:paraId="6DEF5850" w14:textId="5470723C" w:rsidR="00C62248" w:rsidRPr="00C62248" w:rsidRDefault="00C62248" w:rsidP="00C62248">
      <w:pPr>
        <w:pStyle w:val="Heading2"/>
        <w:rPr>
          <w:rStyle w:val="Heading2Char"/>
          <w:b/>
        </w:rPr>
      </w:pPr>
      <w:r w:rsidRPr="00C62248">
        <w:rPr>
          <w:rStyle w:val="Heading2Char"/>
          <w:b/>
        </w:rPr>
        <w:t xml:space="preserve">Catalog </w:t>
      </w:r>
      <w:r w:rsidR="00DC618E">
        <w:rPr>
          <w:rStyle w:val="Heading2Char"/>
          <w:b/>
        </w:rPr>
        <w:t>D</w:t>
      </w:r>
      <w:r w:rsidRPr="00C62248">
        <w:rPr>
          <w:rStyle w:val="Heading2Char"/>
          <w:b/>
        </w:rPr>
        <w:t>escription</w:t>
      </w:r>
    </w:p>
    <w:p w14:paraId="2AE23BF0" w14:textId="317BCA9F" w:rsidR="00C62248" w:rsidRDefault="00C62248" w:rsidP="00C62248">
      <w:pPr>
        <w:spacing w:after="0" w:line="240" w:lineRule="auto"/>
        <w:rPr>
          <w:rFonts w:cs="Times New Roman"/>
        </w:rPr>
      </w:pPr>
      <w:r w:rsidRPr="00193360">
        <w:rPr>
          <w:rFonts w:cs="Times New Roman"/>
        </w:rPr>
        <w:t>Introduces students to designing an ethical research plan and collecting quantitative and qualitative data across disciplines to solve a problem.</w:t>
      </w:r>
    </w:p>
    <w:p w14:paraId="7519058F" w14:textId="77777777" w:rsidR="00C62248" w:rsidRPr="00C62248" w:rsidRDefault="00C62248" w:rsidP="00C62248">
      <w:pPr>
        <w:spacing w:after="0" w:line="240" w:lineRule="auto"/>
        <w:rPr>
          <w:rFonts w:cs="Times New Roman"/>
        </w:rPr>
      </w:pPr>
    </w:p>
    <w:p w14:paraId="7AF1EC5F" w14:textId="0F32733A" w:rsidR="00C62248" w:rsidRPr="00C62248" w:rsidRDefault="00C62248" w:rsidP="00C62248">
      <w:pPr>
        <w:pStyle w:val="Heading2"/>
        <w:rPr>
          <w:rStyle w:val="Heading2Char"/>
          <w:b/>
          <w:bCs/>
        </w:rPr>
      </w:pPr>
      <w:r w:rsidRPr="00C62248">
        <w:rPr>
          <w:rStyle w:val="Heading2Char"/>
          <w:b/>
          <w:bCs/>
        </w:rPr>
        <w:t xml:space="preserve">Course </w:t>
      </w:r>
      <w:r w:rsidR="00DC618E">
        <w:rPr>
          <w:rStyle w:val="Heading2Char"/>
          <w:b/>
          <w:bCs/>
        </w:rPr>
        <w:t>G</w:t>
      </w:r>
      <w:r w:rsidRPr="00C62248">
        <w:rPr>
          <w:rStyle w:val="Heading2Char"/>
          <w:b/>
          <w:bCs/>
        </w:rPr>
        <w:t>oals</w:t>
      </w:r>
    </w:p>
    <w:p w14:paraId="27278236" w14:textId="5DE231CC" w:rsidR="001D567D" w:rsidRPr="00C62248" w:rsidRDefault="001D567D" w:rsidP="00C62248">
      <w:pPr>
        <w:numPr>
          <w:ilvl w:val="0"/>
          <w:numId w:val="6"/>
        </w:numPr>
        <w:spacing w:after="0" w:line="240" w:lineRule="auto"/>
        <w:rPr>
          <w:rFonts w:cs="Times New Roman"/>
          <w:bCs/>
        </w:rPr>
      </w:pPr>
      <w:r w:rsidRPr="00C62248">
        <w:rPr>
          <w:rFonts w:cs="Times New Roman"/>
        </w:rPr>
        <w:t>Understand how research can be used and collected in a variety of ways to understand problems and propose solutions</w:t>
      </w:r>
    </w:p>
    <w:p w14:paraId="31BB29F5" w14:textId="07F671B1" w:rsidR="001D567D" w:rsidRPr="00C62248" w:rsidRDefault="001D567D" w:rsidP="00C62248">
      <w:pPr>
        <w:numPr>
          <w:ilvl w:val="0"/>
          <w:numId w:val="6"/>
        </w:numPr>
        <w:spacing w:after="0" w:line="240" w:lineRule="auto"/>
        <w:rPr>
          <w:rFonts w:cs="Times New Roman"/>
          <w:bCs/>
        </w:rPr>
      </w:pPr>
      <w:r w:rsidRPr="00C62248">
        <w:rPr>
          <w:rFonts w:cs="Times New Roman"/>
          <w:bCs/>
        </w:rPr>
        <w:t xml:space="preserve">Demonstrate ethical considerations in </w:t>
      </w:r>
      <w:r w:rsidR="00D33D45">
        <w:rPr>
          <w:rFonts w:cs="Times New Roman"/>
          <w:bCs/>
        </w:rPr>
        <w:t xml:space="preserve">the design and conducting of </w:t>
      </w:r>
      <w:r w:rsidRPr="00C62248">
        <w:rPr>
          <w:rFonts w:cs="Times New Roman"/>
          <w:bCs/>
        </w:rPr>
        <w:t>research</w:t>
      </w:r>
    </w:p>
    <w:p w14:paraId="74457BC2" w14:textId="1518E3E2" w:rsidR="001D567D" w:rsidRPr="00C62248" w:rsidRDefault="001D567D" w:rsidP="00C62248">
      <w:pPr>
        <w:numPr>
          <w:ilvl w:val="0"/>
          <w:numId w:val="6"/>
        </w:numPr>
        <w:spacing w:after="0" w:line="240" w:lineRule="auto"/>
        <w:rPr>
          <w:rFonts w:cs="Times New Roman"/>
          <w:bCs/>
        </w:rPr>
      </w:pPr>
      <w:r w:rsidRPr="00C62248">
        <w:rPr>
          <w:rFonts w:cs="Times New Roman"/>
          <w:bCs/>
        </w:rPr>
        <w:t xml:space="preserve">Articulate uses of research that would be helpful in </w:t>
      </w:r>
      <w:r w:rsidR="00D33D45">
        <w:rPr>
          <w:rFonts w:cs="Times New Roman"/>
          <w:bCs/>
        </w:rPr>
        <w:t>for research team problems</w:t>
      </w:r>
    </w:p>
    <w:p w14:paraId="28A9C6ED" w14:textId="2B1DD4F0" w:rsidR="001D567D" w:rsidRDefault="001D567D" w:rsidP="00C62248">
      <w:pPr>
        <w:numPr>
          <w:ilvl w:val="0"/>
          <w:numId w:val="6"/>
        </w:numPr>
        <w:spacing w:after="0" w:line="240" w:lineRule="auto"/>
        <w:rPr>
          <w:rFonts w:cs="Times New Roman"/>
          <w:bCs/>
        </w:rPr>
      </w:pPr>
      <w:r w:rsidRPr="00C62248">
        <w:rPr>
          <w:rFonts w:cs="Times New Roman"/>
          <w:bCs/>
        </w:rPr>
        <w:t>Be able to design research projects using mixed methods</w:t>
      </w:r>
      <w:r w:rsidR="00C62248">
        <w:rPr>
          <w:rFonts w:cs="Times New Roman"/>
          <w:bCs/>
        </w:rPr>
        <w:t xml:space="preserve"> and disciplines</w:t>
      </w:r>
    </w:p>
    <w:p w14:paraId="6A840443" w14:textId="6A7FCD2A" w:rsidR="001D567D" w:rsidRPr="00EE04B0" w:rsidRDefault="00ED762B" w:rsidP="001D567D">
      <w:pPr>
        <w:numPr>
          <w:ilvl w:val="0"/>
          <w:numId w:val="6"/>
        </w:numPr>
        <w:spacing w:after="0" w:line="240" w:lineRule="auto"/>
        <w:rPr>
          <w:rFonts w:cs="Times New Roman"/>
          <w:bCs/>
        </w:rPr>
      </w:pPr>
      <w:r>
        <w:rPr>
          <w:rFonts w:cs="Times New Roman"/>
          <w:bCs/>
        </w:rPr>
        <w:t xml:space="preserve">Write the results of research </w:t>
      </w:r>
      <w:r w:rsidR="00D33D45">
        <w:rPr>
          <w:rFonts w:cs="Times New Roman"/>
          <w:bCs/>
        </w:rPr>
        <w:t>to</w:t>
      </w:r>
      <w:r>
        <w:rPr>
          <w:rFonts w:cs="Times New Roman"/>
          <w:bCs/>
        </w:rPr>
        <w:t xml:space="preserve"> effectively tell a story, inform, and persuade multiple audiences</w:t>
      </w:r>
    </w:p>
    <w:p w14:paraId="0BDC25DF" w14:textId="1811B93E" w:rsidR="00C62248" w:rsidRPr="00C62248" w:rsidRDefault="00C62248" w:rsidP="00C62248">
      <w:pPr>
        <w:pStyle w:val="Heading2"/>
        <w:rPr>
          <w:rStyle w:val="Heading2Char"/>
          <w:b/>
        </w:rPr>
      </w:pPr>
      <w:r w:rsidRPr="00C62248">
        <w:rPr>
          <w:rStyle w:val="Heading2Char"/>
          <w:b/>
        </w:rPr>
        <w:lastRenderedPageBreak/>
        <w:t xml:space="preserve">Course </w:t>
      </w:r>
      <w:r w:rsidR="00DC618E">
        <w:rPr>
          <w:rStyle w:val="Heading2Char"/>
          <w:b/>
        </w:rPr>
        <w:t>M</w:t>
      </w:r>
      <w:r w:rsidRPr="00C62248">
        <w:rPr>
          <w:rStyle w:val="Heading2Char"/>
          <w:b/>
        </w:rPr>
        <w:t>aterials</w:t>
      </w:r>
    </w:p>
    <w:p w14:paraId="2530E8B6" w14:textId="12DA76D3" w:rsidR="001D567D" w:rsidRPr="00F87C8F" w:rsidRDefault="001D567D" w:rsidP="00F87C8F">
      <w:pPr>
        <w:pStyle w:val="ListParagraph"/>
        <w:numPr>
          <w:ilvl w:val="0"/>
          <w:numId w:val="7"/>
        </w:numPr>
        <w:spacing w:line="240" w:lineRule="auto"/>
        <w:rPr>
          <w:rFonts w:ascii="Times New Roman" w:hAnsi="Times New Roman" w:cs="Times New Roman"/>
          <w:i/>
          <w:iCs/>
        </w:rPr>
      </w:pPr>
      <w:r w:rsidRPr="00F87C8F">
        <w:rPr>
          <w:rFonts w:ascii="Times New Roman" w:hAnsi="Times New Roman" w:cs="Times New Roman"/>
        </w:rPr>
        <w:t xml:space="preserve">Green &amp; </w:t>
      </w:r>
      <w:proofErr w:type="spellStart"/>
      <w:r w:rsidRPr="00F87C8F">
        <w:rPr>
          <w:rFonts w:ascii="Times New Roman" w:hAnsi="Times New Roman" w:cs="Times New Roman"/>
        </w:rPr>
        <w:t>Lageson</w:t>
      </w:r>
      <w:proofErr w:type="spellEnd"/>
      <w:r w:rsidRPr="00F87C8F">
        <w:rPr>
          <w:rFonts w:ascii="Times New Roman" w:hAnsi="Times New Roman" w:cs="Times New Roman"/>
        </w:rPr>
        <w:t>-</w:t>
      </w:r>
      <w:r w:rsidRPr="00F87C8F">
        <w:rPr>
          <w:rFonts w:ascii="Times New Roman" w:hAnsi="Times New Roman" w:cs="Times New Roman"/>
          <w:i/>
          <w:iCs/>
        </w:rPr>
        <w:t>Give Methods a Chance</w:t>
      </w:r>
    </w:p>
    <w:p w14:paraId="605C4C15" w14:textId="47C605D4" w:rsidR="001D567D" w:rsidRPr="00F87C8F" w:rsidRDefault="001D567D" w:rsidP="00F87C8F">
      <w:pPr>
        <w:pStyle w:val="ListParagraph"/>
        <w:numPr>
          <w:ilvl w:val="0"/>
          <w:numId w:val="7"/>
        </w:numPr>
        <w:spacing w:line="240" w:lineRule="auto"/>
        <w:rPr>
          <w:rFonts w:ascii="Times New Roman" w:hAnsi="Times New Roman" w:cs="Times New Roman"/>
          <w:i/>
        </w:rPr>
      </w:pPr>
      <w:r w:rsidRPr="00F87C8F">
        <w:rPr>
          <w:rFonts w:ascii="Times New Roman" w:hAnsi="Times New Roman" w:cs="Times New Roman"/>
        </w:rPr>
        <w:t>Davis-</w:t>
      </w:r>
      <w:r w:rsidRPr="00F87C8F">
        <w:rPr>
          <w:rFonts w:ascii="Times New Roman" w:hAnsi="Times New Roman" w:cs="Times New Roman"/>
          <w:i/>
        </w:rPr>
        <w:t>Freedom is a Constant Struggle</w:t>
      </w:r>
    </w:p>
    <w:p w14:paraId="519B2DE9" w14:textId="527ED093" w:rsidR="001D567D" w:rsidRPr="00F87C8F" w:rsidRDefault="001D567D" w:rsidP="001D567D">
      <w:pPr>
        <w:pStyle w:val="ListParagraph"/>
        <w:numPr>
          <w:ilvl w:val="0"/>
          <w:numId w:val="7"/>
        </w:numPr>
        <w:spacing w:line="240" w:lineRule="auto"/>
        <w:rPr>
          <w:rFonts w:ascii="Times New Roman" w:hAnsi="Times New Roman" w:cs="Times New Roman"/>
          <w:i/>
        </w:rPr>
      </w:pPr>
      <w:r w:rsidRPr="00F87C8F">
        <w:rPr>
          <w:rFonts w:ascii="Times New Roman" w:hAnsi="Times New Roman" w:cs="Times New Roman"/>
        </w:rPr>
        <w:t>Chamberlain-</w:t>
      </w:r>
      <w:r w:rsidRPr="00F87C8F">
        <w:rPr>
          <w:rFonts w:ascii="Times New Roman" w:hAnsi="Times New Roman" w:cs="Times New Roman"/>
          <w:i/>
        </w:rPr>
        <w:t>Necessary Lies</w:t>
      </w:r>
    </w:p>
    <w:p w14:paraId="48FFCB73" w14:textId="77777777" w:rsidR="001D567D" w:rsidRPr="00C62248" w:rsidRDefault="001D567D" w:rsidP="001D567D">
      <w:pPr>
        <w:numPr>
          <w:ilvl w:val="0"/>
          <w:numId w:val="3"/>
        </w:numPr>
        <w:spacing w:after="0" w:line="240" w:lineRule="auto"/>
        <w:rPr>
          <w:rFonts w:cs="Times New Roman"/>
        </w:rPr>
      </w:pPr>
      <w:r w:rsidRPr="00C62248">
        <w:rPr>
          <w:rFonts w:cs="Times New Roman"/>
        </w:rPr>
        <w:t xml:space="preserve">Howard Becker- </w:t>
      </w:r>
      <w:proofErr w:type="gramStart"/>
      <w:r w:rsidRPr="00C62248">
        <w:rPr>
          <w:rFonts w:cs="Times New Roman"/>
          <w:i/>
        </w:rPr>
        <w:t>Telling</w:t>
      </w:r>
      <w:proofErr w:type="gramEnd"/>
      <w:r w:rsidRPr="00C62248">
        <w:rPr>
          <w:rFonts w:cs="Times New Roman"/>
          <w:i/>
        </w:rPr>
        <w:t xml:space="preserve"> About Society </w:t>
      </w:r>
      <w:r w:rsidRPr="00C62248">
        <w:rPr>
          <w:rFonts w:cs="Times New Roman"/>
        </w:rPr>
        <w:t>(chapter 1 handout)</w:t>
      </w:r>
    </w:p>
    <w:p w14:paraId="182CE5A1" w14:textId="77777777" w:rsidR="001D567D" w:rsidRPr="00C62248" w:rsidRDefault="001D567D" w:rsidP="001D567D">
      <w:pPr>
        <w:numPr>
          <w:ilvl w:val="0"/>
          <w:numId w:val="3"/>
        </w:numPr>
        <w:spacing w:after="0" w:line="240" w:lineRule="auto"/>
        <w:rPr>
          <w:rFonts w:cs="Times New Roman"/>
        </w:rPr>
      </w:pPr>
      <w:r w:rsidRPr="00C62248">
        <w:rPr>
          <w:rFonts w:cs="Times New Roman"/>
        </w:rPr>
        <w:t xml:space="preserve">Kathy Charmaz- “Grounded Theory Methods in Social Justice </w:t>
      </w:r>
      <w:proofErr w:type="gramStart"/>
      <w:r w:rsidRPr="00C62248">
        <w:rPr>
          <w:rFonts w:cs="Times New Roman"/>
        </w:rPr>
        <w:t>Research”  in</w:t>
      </w:r>
      <w:proofErr w:type="gramEnd"/>
      <w:r w:rsidRPr="00C62248">
        <w:rPr>
          <w:rFonts w:cs="Times New Roman"/>
        </w:rPr>
        <w:t xml:space="preserve"> </w:t>
      </w:r>
      <w:r w:rsidRPr="00C62248">
        <w:rPr>
          <w:rFonts w:cs="Times New Roman"/>
          <w:i/>
        </w:rPr>
        <w:t xml:space="preserve">The Sage Handbook of Qualitative Research </w:t>
      </w:r>
      <w:r w:rsidRPr="00C62248">
        <w:rPr>
          <w:rFonts w:cs="Times New Roman"/>
        </w:rPr>
        <w:t xml:space="preserve">(handout) </w:t>
      </w:r>
    </w:p>
    <w:p w14:paraId="0D7205B7" w14:textId="77777777" w:rsidR="001D567D" w:rsidRPr="00C62248" w:rsidRDefault="001D567D" w:rsidP="001D567D">
      <w:pPr>
        <w:numPr>
          <w:ilvl w:val="0"/>
          <w:numId w:val="3"/>
        </w:numPr>
        <w:spacing w:after="0" w:line="240" w:lineRule="auto"/>
        <w:rPr>
          <w:rFonts w:cs="Times New Roman"/>
        </w:rPr>
      </w:pPr>
      <w:r w:rsidRPr="00C62248">
        <w:rPr>
          <w:rFonts w:cs="Times New Roman"/>
        </w:rPr>
        <w:t>Lawrence &amp; Lawless-</w:t>
      </w:r>
      <w:r w:rsidRPr="00C62248">
        <w:rPr>
          <w:rFonts w:cs="Times New Roman"/>
          <w:bCs/>
          <w:i/>
        </w:rPr>
        <w:t>When They Blew the Levee</w:t>
      </w:r>
      <w:r w:rsidRPr="00C62248">
        <w:rPr>
          <w:rFonts w:cs="Times New Roman"/>
          <w:bCs/>
          <w:i/>
        </w:rPr>
        <w:br/>
        <w:t xml:space="preserve">Race, Politics, and Community in Pinhook, Missouri </w:t>
      </w:r>
      <w:r w:rsidRPr="00C62248">
        <w:rPr>
          <w:rFonts w:cs="Times New Roman"/>
          <w:bCs/>
        </w:rPr>
        <w:t xml:space="preserve">(excerpts) </w:t>
      </w:r>
      <w:r w:rsidRPr="00C62248">
        <w:rPr>
          <w:rFonts w:cs="Times New Roman"/>
          <w:bCs/>
          <w:i/>
        </w:rPr>
        <w:t xml:space="preserve"> </w:t>
      </w:r>
    </w:p>
    <w:p w14:paraId="6A52081B" w14:textId="77777777" w:rsidR="001D567D" w:rsidRPr="00C62248" w:rsidRDefault="001D567D" w:rsidP="001D567D">
      <w:pPr>
        <w:numPr>
          <w:ilvl w:val="0"/>
          <w:numId w:val="3"/>
        </w:numPr>
        <w:spacing w:after="0" w:line="240" w:lineRule="auto"/>
        <w:rPr>
          <w:rFonts w:cs="Times New Roman"/>
        </w:rPr>
      </w:pPr>
      <w:r w:rsidRPr="00C62248">
        <w:rPr>
          <w:rFonts w:cs="Times New Roman"/>
        </w:rPr>
        <w:t xml:space="preserve">Andrew </w:t>
      </w:r>
      <w:proofErr w:type="spellStart"/>
      <w:r w:rsidRPr="00C62248">
        <w:rPr>
          <w:rFonts w:cs="Times New Roman"/>
        </w:rPr>
        <w:t>Jolivette</w:t>
      </w:r>
      <w:proofErr w:type="spellEnd"/>
      <w:r w:rsidRPr="00C62248">
        <w:rPr>
          <w:rFonts w:cs="Times New Roman"/>
        </w:rPr>
        <w:t>-</w:t>
      </w:r>
      <w:r w:rsidRPr="00C62248">
        <w:rPr>
          <w:rFonts w:cs="Times New Roman"/>
          <w:i/>
        </w:rPr>
        <w:t xml:space="preserve">Research Justice </w:t>
      </w:r>
      <w:r w:rsidRPr="00C62248">
        <w:rPr>
          <w:rFonts w:cs="Times New Roman"/>
        </w:rPr>
        <w:t xml:space="preserve">(excerpts) </w:t>
      </w:r>
    </w:p>
    <w:p w14:paraId="680DF0B6" w14:textId="77777777" w:rsidR="001D567D" w:rsidRPr="00C62248" w:rsidRDefault="001D567D" w:rsidP="001D567D">
      <w:pPr>
        <w:numPr>
          <w:ilvl w:val="0"/>
          <w:numId w:val="3"/>
        </w:numPr>
        <w:spacing w:after="0" w:line="240" w:lineRule="auto"/>
        <w:rPr>
          <w:rFonts w:cs="Times New Roman"/>
        </w:rPr>
      </w:pPr>
      <w:r w:rsidRPr="00C62248">
        <w:rPr>
          <w:rFonts w:cs="Times New Roman"/>
        </w:rPr>
        <w:t xml:space="preserve">Colin Gordon- </w:t>
      </w:r>
      <w:r w:rsidRPr="00C62248">
        <w:rPr>
          <w:rFonts w:cs="Times New Roman"/>
          <w:i/>
        </w:rPr>
        <w:t xml:space="preserve">Mapping Decline </w:t>
      </w:r>
      <w:r w:rsidRPr="00C62248">
        <w:rPr>
          <w:rFonts w:cs="Times New Roman"/>
        </w:rPr>
        <w:t xml:space="preserve">(excerpts) </w:t>
      </w:r>
    </w:p>
    <w:p w14:paraId="79D86E73" w14:textId="4BBA1858" w:rsidR="001D567D" w:rsidRPr="00F87C8F" w:rsidRDefault="001D567D" w:rsidP="001D567D">
      <w:pPr>
        <w:numPr>
          <w:ilvl w:val="0"/>
          <w:numId w:val="3"/>
        </w:numPr>
        <w:spacing w:after="0" w:line="240" w:lineRule="auto"/>
        <w:rPr>
          <w:rFonts w:cs="Times New Roman"/>
        </w:rPr>
      </w:pPr>
      <w:r w:rsidRPr="00C62248">
        <w:rPr>
          <w:rFonts w:cs="Times New Roman"/>
        </w:rPr>
        <w:t>Rebecca Skloot-</w:t>
      </w:r>
      <w:r w:rsidRPr="00C62248">
        <w:rPr>
          <w:rFonts w:cs="Times New Roman"/>
          <w:i/>
        </w:rPr>
        <w:t>The Immortal Life of Henrietta Lacks</w:t>
      </w:r>
    </w:p>
    <w:p w14:paraId="3D44B957" w14:textId="77777777" w:rsidR="00F87C8F" w:rsidRPr="00C62248" w:rsidRDefault="00F87C8F" w:rsidP="00F87C8F">
      <w:pPr>
        <w:spacing w:after="0" w:line="240" w:lineRule="auto"/>
        <w:ind w:left="720"/>
        <w:rPr>
          <w:rFonts w:cs="Times New Roman"/>
        </w:rPr>
      </w:pPr>
    </w:p>
    <w:p w14:paraId="57C9631E" w14:textId="3A653FD8" w:rsidR="00C62248" w:rsidRPr="00C62248" w:rsidRDefault="00C62248" w:rsidP="00C62248">
      <w:pPr>
        <w:pStyle w:val="Heading2"/>
      </w:pPr>
      <w:r>
        <w:t xml:space="preserve">Overview of </w:t>
      </w:r>
      <w:r w:rsidR="00DC618E">
        <w:t>A</w:t>
      </w:r>
      <w:r>
        <w:t>ssignments</w:t>
      </w:r>
    </w:p>
    <w:p w14:paraId="090934D6" w14:textId="0FC85153" w:rsidR="00F87C8F" w:rsidRDefault="00F87C8F" w:rsidP="00C62248">
      <w:pPr>
        <w:pStyle w:val="BodyTextIndent"/>
        <w:numPr>
          <w:ilvl w:val="0"/>
          <w:numId w:val="4"/>
        </w:numPr>
        <w:rPr>
          <w:sz w:val="22"/>
          <w:szCs w:val="22"/>
        </w:rPr>
      </w:pPr>
      <w:r>
        <w:rPr>
          <w:sz w:val="22"/>
          <w:szCs w:val="22"/>
        </w:rPr>
        <w:t>Weekly exams and quizzes</w:t>
      </w:r>
      <w:r w:rsidR="00870E19">
        <w:rPr>
          <w:sz w:val="22"/>
          <w:szCs w:val="22"/>
        </w:rPr>
        <w:t xml:space="preserve"> (20%)</w:t>
      </w:r>
    </w:p>
    <w:p w14:paraId="63EC488B" w14:textId="4E23EFC1" w:rsidR="00C62248" w:rsidRPr="00C62248" w:rsidRDefault="00C62248" w:rsidP="00C62248">
      <w:pPr>
        <w:pStyle w:val="BodyTextIndent"/>
        <w:numPr>
          <w:ilvl w:val="0"/>
          <w:numId w:val="4"/>
        </w:numPr>
        <w:rPr>
          <w:sz w:val="22"/>
          <w:szCs w:val="22"/>
        </w:rPr>
      </w:pPr>
      <w:r w:rsidRPr="00C62248">
        <w:rPr>
          <w:sz w:val="22"/>
          <w:szCs w:val="22"/>
        </w:rPr>
        <w:t>Ethnographic research project</w:t>
      </w:r>
      <w:r w:rsidR="00870E19">
        <w:rPr>
          <w:sz w:val="22"/>
          <w:szCs w:val="22"/>
        </w:rPr>
        <w:t xml:space="preserve"> (20%)</w:t>
      </w:r>
    </w:p>
    <w:p w14:paraId="7AA7E3BE" w14:textId="60AEA121" w:rsidR="00C62248" w:rsidRPr="00C62248" w:rsidRDefault="00C62248" w:rsidP="00C62248">
      <w:pPr>
        <w:pStyle w:val="BodyTextIndent"/>
        <w:numPr>
          <w:ilvl w:val="0"/>
          <w:numId w:val="4"/>
        </w:numPr>
        <w:rPr>
          <w:sz w:val="22"/>
          <w:szCs w:val="22"/>
        </w:rPr>
      </w:pPr>
      <w:r w:rsidRPr="00C62248">
        <w:rPr>
          <w:sz w:val="22"/>
          <w:szCs w:val="22"/>
        </w:rPr>
        <w:t>Focus group project</w:t>
      </w:r>
      <w:r w:rsidR="00870E19">
        <w:rPr>
          <w:sz w:val="22"/>
          <w:szCs w:val="22"/>
        </w:rPr>
        <w:t xml:space="preserve"> (</w:t>
      </w:r>
      <w:r w:rsidR="0059685C">
        <w:rPr>
          <w:sz w:val="22"/>
          <w:szCs w:val="22"/>
        </w:rPr>
        <w:t>3</w:t>
      </w:r>
      <w:r w:rsidR="00870E19">
        <w:rPr>
          <w:sz w:val="22"/>
          <w:szCs w:val="22"/>
        </w:rPr>
        <w:t>0%)</w:t>
      </w:r>
    </w:p>
    <w:p w14:paraId="15D8FBC5" w14:textId="5261A235" w:rsidR="00C62248" w:rsidRPr="00C62248" w:rsidRDefault="00C62248" w:rsidP="00C62248">
      <w:pPr>
        <w:pStyle w:val="BodyTextIndent"/>
        <w:numPr>
          <w:ilvl w:val="0"/>
          <w:numId w:val="4"/>
        </w:numPr>
        <w:rPr>
          <w:sz w:val="22"/>
          <w:szCs w:val="22"/>
        </w:rPr>
      </w:pPr>
      <w:r w:rsidRPr="00C62248">
        <w:rPr>
          <w:sz w:val="22"/>
          <w:szCs w:val="22"/>
        </w:rPr>
        <w:t>Research proposal</w:t>
      </w:r>
      <w:r w:rsidR="00870E19">
        <w:rPr>
          <w:sz w:val="22"/>
          <w:szCs w:val="22"/>
        </w:rPr>
        <w:t xml:space="preserve"> (30%)</w:t>
      </w:r>
    </w:p>
    <w:p w14:paraId="5879E815" w14:textId="77777777" w:rsidR="00C62248" w:rsidRPr="00775B65" w:rsidRDefault="00C62248" w:rsidP="001D567D">
      <w:pPr>
        <w:spacing w:after="0" w:line="240" w:lineRule="auto"/>
        <w:rPr>
          <w:rFonts w:cs="Times New Roman"/>
          <w:sz w:val="24"/>
          <w:szCs w:val="24"/>
        </w:rPr>
      </w:pPr>
    </w:p>
    <w:p w14:paraId="32E486A8" w14:textId="77777777" w:rsidR="00C62248" w:rsidRPr="000A7A47" w:rsidRDefault="00C62248" w:rsidP="00C62248">
      <w:pPr>
        <w:pStyle w:val="Heading2"/>
      </w:pPr>
      <w:r w:rsidRPr="000A7A47">
        <w:t>Grading</w:t>
      </w:r>
    </w:p>
    <w:p w14:paraId="555AB2FF" w14:textId="3103F558" w:rsidR="00C62248" w:rsidRPr="00C62248" w:rsidRDefault="00C62248" w:rsidP="00C62248">
      <w:pPr>
        <w:spacing w:after="0" w:line="240" w:lineRule="auto"/>
        <w:rPr>
          <w:rFonts w:cs="Times New Roman"/>
        </w:rPr>
      </w:pPr>
      <w:r w:rsidRPr="00C62248">
        <w:rPr>
          <w:rFonts w:cs="Times New Roman"/>
        </w:rPr>
        <w:t xml:space="preserve">At any time in the semester, you may calculate your grade by dividing your accumulated point total by the total possible points and converting it to </w:t>
      </w:r>
      <w:r w:rsidR="00D33D45">
        <w:rPr>
          <w:rFonts w:cs="Times New Roman"/>
        </w:rPr>
        <w:t xml:space="preserve">a </w:t>
      </w:r>
      <w:r w:rsidRPr="00C62248">
        <w:rPr>
          <w:rFonts w:cs="Times New Roman"/>
        </w:rPr>
        <w:t xml:space="preserve">percentage. </w:t>
      </w:r>
    </w:p>
    <w:p w14:paraId="2ABAA50D" w14:textId="77777777" w:rsidR="00C62248" w:rsidRPr="00C62248" w:rsidRDefault="00C62248" w:rsidP="001D567D">
      <w:pPr>
        <w:spacing w:after="0" w:line="240" w:lineRule="auto"/>
        <w:rPr>
          <w:rFonts w:cs="Times New Roman"/>
          <w:b/>
          <w:i/>
        </w:rPr>
      </w:pPr>
    </w:p>
    <w:p w14:paraId="0B38D9BD" w14:textId="40F8FACF" w:rsidR="001D567D" w:rsidRPr="00C62248" w:rsidRDefault="001D567D" w:rsidP="001D567D">
      <w:pPr>
        <w:spacing w:after="0" w:line="240" w:lineRule="auto"/>
        <w:rPr>
          <w:rFonts w:cs="Times New Roman"/>
          <w:b/>
          <w:i/>
        </w:rPr>
      </w:pPr>
      <w:r w:rsidRPr="00C62248">
        <w:rPr>
          <w:rFonts w:cs="Times New Roman"/>
          <w:b/>
          <w:i/>
        </w:rPr>
        <w:t>Scale</w:t>
      </w:r>
      <w:r w:rsidRPr="00C62248">
        <w:rPr>
          <w:rFonts w:cs="Times New Roman"/>
          <w:b/>
          <w:i/>
        </w:rPr>
        <w:tab/>
      </w:r>
      <w:r w:rsidRPr="00C62248">
        <w:rPr>
          <w:rFonts w:cs="Times New Roman"/>
          <w:b/>
          <w:i/>
        </w:rPr>
        <w:tab/>
      </w:r>
    </w:p>
    <w:p w14:paraId="1F05DFB5" w14:textId="77777777" w:rsidR="001D567D" w:rsidRPr="00C62248" w:rsidRDefault="001D567D" w:rsidP="001D567D">
      <w:pPr>
        <w:tabs>
          <w:tab w:val="left" w:pos="720"/>
          <w:tab w:val="left" w:pos="1440"/>
          <w:tab w:val="left" w:pos="2160"/>
          <w:tab w:val="left" w:pos="2880"/>
          <w:tab w:val="left" w:pos="3600"/>
          <w:tab w:val="left" w:pos="4320"/>
          <w:tab w:val="left" w:pos="7215"/>
        </w:tabs>
        <w:spacing w:after="0" w:line="240" w:lineRule="auto"/>
        <w:rPr>
          <w:rFonts w:cs="Times New Roman"/>
        </w:rPr>
      </w:pPr>
      <w:r w:rsidRPr="00C62248">
        <w:rPr>
          <w:rFonts w:cs="Times New Roman"/>
        </w:rPr>
        <w:tab/>
        <w:t>A</w:t>
      </w:r>
      <w:r w:rsidRPr="00C62248">
        <w:rPr>
          <w:rFonts w:cs="Times New Roman"/>
        </w:rPr>
        <w:tab/>
        <w:t>≥ 90%</w:t>
      </w:r>
    </w:p>
    <w:p w14:paraId="3F63F780" w14:textId="77777777" w:rsidR="001D567D" w:rsidRPr="00C62248" w:rsidRDefault="001D567D" w:rsidP="001D567D">
      <w:pPr>
        <w:tabs>
          <w:tab w:val="left" w:pos="720"/>
          <w:tab w:val="left" w:pos="1395"/>
          <w:tab w:val="left" w:pos="1440"/>
          <w:tab w:val="left" w:pos="2160"/>
          <w:tab w:val="left" w:pos="2880"/>
          <w:tab w:val="left" w:pos="3600"/>
          <w:tab w:val="left" w:pos="4320"/>
          <w:tab w:val="left" w:pos="7215"/>
        </w:tabs>
        <w:spacing w:after="0" w:line="240" w:lineRule="auto"/>
        <w:rPr>
          <w:rFonts w:cs="Times New Roman"/>
        </w:rPr>
      </w:pPr>
      <w:r w:rsidRPr="00C62248">
        <w:rPr>
          <w:rFonts w:cs="Times New Roman"/>
        </w:rPr>
        <w:tab/>
        <w:t xml:space="preserve">B         ≥ 80%  </w:t>
      </w:r>
      <w:r w:rsidRPr="00C62248">
        <w:rPr>
          <w:rFonts w:cs="Times New Roman"/>
        </w:rPr>
        <w:tab/>
      </w:r>
    </w:p>
    <w:p w14:paraId="791AADAE" w14:textId="77777777" w:rsidR="001D567D" w:rsidRPr="00C62248" w:rsidRDefault="001D567D" w:rsidP="001D567D">
      <w:pPr>
        <w:tabs>
          <w:tab w:val="left" w:pos="720"/>
          <w:tab w:val="left" w:pos="1395"/>
          <w:tab w:val="left" w:pos="1440"/>
          <w:tab w:val="left" w:pos="2160"/>
          <w:tab w:val="left" w:pos="2880"/>
          <w:tab w:val="left" w:pos="3600"/>
          <w:tab w:val="left" w:pos="4320"/>
          <w:tab w:val="left" w:pos="7215"/>
        </w:tabs>
        <w:spacing w:after="0" w:line="240" w:lineRule="auto"/>
        <w:rPr>
          <w:rFonts w:cs="Times New Roman"/>
        </w:rPr>
      </w:pPr>
      <w:r w:rsidRPr="00C62248">
        <w:rPr>
          <w:rFonts w:cs="Times New Roman"/>
        </w:rPr>
        <w:tab/>
        <w:t>C         ≥ 70%</w:t>
      </w:r>
    </w:p>
    <w:p w14:paraId="0F85F7A8" w14:textId="77777777" w:rsidR="001D567D" w:rsidRPr="00C62248" w:rsidRDefault="001D567D" w:rsidP="001D567D">
      <w:pPr>
        <w:tabs>
          <w:tab w:val="left" w:pos="720"/>
          <w:tab w:val="left" w:pos="1395"/>
          <w:tab w:val="left" w:pos="1440"/>
          <w:tab w:val="left" w:pos="2160"/>
          <w:tab w:val="left" w:pos="2880"/>
          <w:tab w:val="left" w:pos="3600"/>
          <w:tab w:val="left" w:pos="4320"/>
          <w:tab w:val="left" w:pos="7215"/>
        </w:tabs>
        <w:spacing w:after="0" w:line="240" w:lineRule="auto"/>
        <w:rPr>
          <w:rFonts w:cs="Times New Roman"/>
        </w:rPr>
      </w:pPr>
      <w:r w:rsidRPr="00C62248">
        <w:rPr>
          <w:rFonts w:cs="Times New Roman"/>
        </w:rPr>
        <w:tab/>
        <w:t>D</w:t>
      </w:r>
      <w:r w:rsidRPr="00C62248">
        <w:rPr>
          <w:rFonts w:cs="Times New Roman"/>
        </w:rPr>
        <w:tab/>
        <w:t>≥ 60%</w:t>
      </w:r>
      <w:r w:rsidRPr="00C62248">
        <w:rPr>
          <w:rFonts w:cs="Times New Roman"/>
        </w:rPr>
        <w:tab/>
      </w:r>
      <w:r w:rsidRPr="00C62248">
        <w:rPr>
          <w:rFonts w:cs="Times New Roman"/>
        </w:rPr>
        <w:tab/>
      </w:r>
      <w:r w:rsidRPr="00C62248">
        <w:rPr>
          <w:rFonts w:cs="Times New Roman"/>
        </w:rPr>
        <w:tab/>
      </w:r>
      <w:r w:rsidRPr="00C62248">
        <w:rPr>
          <w:rFonts w:cs="Times New Roman"/>
        </w:rPr>
        <w:tab/>
      </w:r>
    </w:p>
    <w:p w14:paraId="77E05991" w14:textId="4F827B5C" w:rsidR="001D567D" w:rsidRPr="00F87C8F" w:rsidRDefault="001D567D" w:rsidP="00F87C8F">
      <w:pPr>
        <w:spacing w:after="0" w:line="240" w:lineRule="auto"/>
        <w:ind w:left="720" w:right="-810"/>
        <w:rPr>
          <w:rFonts w:cs="Times New Roman"/>
        </w:rPr>
      </w:pPr>
      <w:r w:rsidRPr="00C62248">
        <w:rPr>
          <w:rFonts w:cs="Times New Roman"/>
        </w:rPr>
        <w:t>F         &lt; 60%</w:t>
      </w:r>
    </w:p>
    <w:p w14:paraId="39177D6F" w14:textId="6B95FA72" w:rsidR="00FC6C66" w:rsidRDefault="00F87C8F" w:rsidP="00FC6C66">
      <w:pPr>
        <w:pStyle w:val="Heading1"/>
        <w:rPr>
          <w:rFonts w:eastAsia="Verdana"/>
        </w:rPr>
      </w:pPr>
      <w:r w:rsidRPr="000A7A47">
        <w:rPr>
          <w:rFonts w:eastAsia="Verdana"/>
        </w:rPr>
        <w:t xml:space="preserve">Course and </w:t>
      </w:r>
      <w:r w:rsidR="00DC618E">
        <w:rPr>
          <w:rFonts w:eastAsia="Verdana"/>
        </w:rPr>
        <w:t>U</w:t>
      </w:r>
      <w:r w:rsidRPr="000A7A47">
        <w:rPr>
          <w:rFonts w:eastAsia="Verdana"/>
        </w:rPr>
        <w:t xml:space="preserve">niversity </w:t>
      </w:r>
      <w:r w:rsidR="00DC618E">
        <w:rPr>
          <w:rFonts w:eastAsia="Verdana"/>
        </w:rPr>
        <w:t>P</w:t>
      </w:r>
      <w:r w:rsidRPr="000A7A47">
        <w:rPr>
          <w:rFonts w:eastAsia="Verdana"/>
        </w:rPr>
        <w:t>olicies</w:t>
      </w:r>
    </w:p>
    <w:p w14:paraId="431D83D2" w14:textId="20EB9388" w:rsidR="001D567D" w:rsidRPr="00FC6C66" w:rsidRDefault="001D567D" w:rsidP="00FC6C66">
      <w:pPr>
        <w:pStyle w:val="Heading2"/>
        <w:rPr>
          <w:rFonts w:eastAsia="Verdana"/>
        </w:rPr>
      </w:pPr>
      <w:r w:rsidRPr="00C62248">
        <w:t xml:space="preserve">Attendance </w:t>
      </w:r>
      <w:r w:rsidR="00DC618E">
        <w:t>E</w:t>
      </w:r>
      <w:r w:rsidRPr="00C62248">
        <w:t>xpectations</w:t>
      </w:r>
    </w:p>
    <w:p w14:paraId="1D6A9D93" w14:textId="07F318DB" w:rsidR="001D567D" w:rsidRPr="00C62248" w:rsidRDefault="00C62248" w:rsidP="001D567D">
      <w:pPr>
        <w:spacing w:after="0" w:line="240" w:lineRule="auto"/>
        <w:rPr>
          <w:rFonts w:cs="Times New Roman"/>
        </w:rPr>
      </w:pPr>
      <w:r w:rsidRPr="00C62248">
        <w:rPr>
          <w:rFonts w:cs="Times New Roman"/>
        </w:rPr>
        <w:t xml:space="preserve">Students are expected to be in class on each day on time. </w:t>
      </w:r>
      <w:r w:rsidR="001D567D" w:rsidRPr="00C62248">
        <w:rPr>
          <w:rFonts w:cs="Times New Roman"/>
        </w:rPr>
        <w:t xml:space="preserve">According to the Norwegian pop band </w:t>
      </w:r>
      <w:proofErr w:type="spellStart"/>
      <w:r w:rsidR="001D567D" w:rsidRPr="00C62248">
        <w:rPr>
          <w:rFonts w:cs="Times New Roman"/>
        </w:rPr>
        <w:t>D’Sound</w:t>
      </w:r>
      <w:proofErr w:type="spellEnd"/>
      <w:r w:rsidR="001D567D" w:rsidRPr="00C62248">
        <w:rPr>
          <w:rFonts w:cs="Times New Roman"/>
        </w:rPr>
        <w:t>, “</w:t>
      </w:r>
      <w:proofErr w:type="spellStart"/>
      <w:r w:rsidR="001D567D" w:rsidRPr="00C62248">
        <w:rPr>
          <w:rFonts w:cs="Times New Roman"/>
        </w:rPr>
        <w:t>Bein</w:t>
      </w:r>
      <w:proofErr w:type="spellEnd"/>
      <w:r w:rsidR="001D567D" w:rsidRPr="00C62248">
        <w:rPr>
          <w:rFonts w:cs="Times New Roman"/>
        </w:rPr>
        <w:t xml:space="preserve">’ there is half the walk.” Class discussion in this course is just as important as the readings and assignments, alas, if you are not in class, you are not </w:t>
      </w:r>
      <w:r w:rsidR="00D33D45">
        <w:rPr>
          <w:rFonts w:cs="Times New Roman"/>
        </w:rPr>
        <w:t xml:space="preserve">fully </w:t>
      </w:r>
      <w:r w:rsidR="001D567D" w:rsidRPr="00C62248">
        <w:rPr>
          <w:rFonts w:cs="Times New Roman"/>
        </w:rPr>
        <w:t>participating.</w:t>
      </w:r>
      <w:r w:rsidR="00FC6C66">
        <w:rPr>
          <w:rFonts w:cs="Times New Roman"/>
        </w:rPr>
        <w:t xml:space="preserve"> </w:t>
      </w:r>
      <w:r w:rsidR="001D567D" w:rsidRPr="00C62248">
        <w:rPr>
          <w:rFonts w:cs="Times New Roman"/>
        </w:rPr>
        <w:t xml:space="preserve">Attendance is taken daily at the beginning of the class session. If you walk in late, it is your responsibility to check with me at the end of the class to be certain you were marked as present/late. Those who miss a week of class or less will be rewarded with one fewer essay question on the final exam. Three </w:t>
      </w:r>
      <w:proofErr w:type="spellStart"/>
      <w:r w:rsidR="001D567D" w:rsidRPr="00C62248">
        <w:rPr>
          <w:rFonts w:cs="Times New Roman"/>
        </w:rPr>
        <w:t>tardies</w:t>
      </w:r>
      <w:proofErr w:type="spellEnd"/>
      <w:r w:rsidR="001D567D" w:rsidRPr="00C62248">
        <w:rPr>
          <w:rFonts w:cs="Times New Roman"/>
        </w:rPr>
        <w:t xml:space="preserve"> equates to one absence.</w:t>
      </w:r>
    </w:p>
    <w:p w14:paraId="1E2BCF92" w14:textId="77777777" w:rsidR="001D567D" w:rsidRPr="00C62248" w:rsidRDefault="001D567D" w:rsidP="001D567D">
      <w:pPr>
        <w:spacing w:after="0" w:line="240" w:lineRule="auto"/>
        <w:rPr>
          <w:rFonts w:cs="Times New Roman"/>
        </w:rPr>
      </w:pPr>
    </w:p>
    <w:p w14:paraId="11C6CC3D" w14:textId="2858EFCA" w:rsidR="001D567D" w:rsidRPr="00C62248" w:rsidRDefault="001D567D" w:rsidP="00F87C8F">
      <w:pPr>
        <w:pStyle w:val="Heading2"/>
      </w:pPr>
      <w:r w:rsidRPr="00C62248">
        <w:t xml:space="preserve">Number of </w:t>
      </w:r>
      <w:r w:rsidR="00DC618E">
        <w:t>P</w:t>
      </w:r>
      <w:r w:rsidRPr="00C62248">
        <w:t xml:space="preserve">reparation </w:t>
      </w:r>
      <w:r w:rsidR="00DC618E">
        <w:t>H</w:t>
      </w:r>
      <w:r w:rsidRPr="00C62248">
        <w:t>ours</w:t>
      </w:r>
    </w:p>
    <w:p w14:paraId="1295FC7B" w14:textId="56B1D1F2" w:rsidR="001D567D" w:rsidRPr="00C62248" w:rsidRDefault="001D567D" w:rsidP="001D567D">
      <w:pPr>
        <w:spacing w:after="0" w:line="240" w:lineRule="auto"/>
        <w:rPr>
          <w:rFonts w:cs="Times New Roman"/>
        </w:rPr>
      </w:pPr>
      <w:r w:rsidRPr="00C62248">
        <w:rPr>
          <w:rFonts w:cs="Times New Roman"/>
        </w:rPr>
        <w:t>As with any undergraduate course you will take, the calculation to determine the amount of time you need to spend on a course to be successful is to spend two hours outside of class for every hour in class.</w:t>
      </w:r>
      <w:r w:rsidR="00C62248" w:rsidRPr="00C62248">
        <w:rPr>
          <w:rFonts w:cs="Times New Roman"/>
        </w:rPr>
        <w:t xml:space="preserve"> </w:t>
      </w:r>
      <w:r w:rsidRPr="00C62248">
        <w:rPr>
          <w:rFonts w:cs="Times New Roman"/>
        </w:rPr>
        <w:t xml:space="preserve">Class will be in session for two and a half hours per </w:t>
      </w:r>
      <w:r w:rsidR="00D33D45">
        <w:rPr>
          <w:rFonts w:cs="Times New Roman"/>
        </w:rPr>
        <w:t>week</w:t>
      </w:r>
      <w:r w:rsidRPr="00C62248">
        <w:rPr>
          <w:rFonts w:cs="Times New Roman"/>
        </w:rPr>
        <w:t xml:space="preserve">, which means students should expect to spend at least five hours per week outside of class on readings, studying, assignments, </w:t>
      </w:r>
      <w:proofErr w:type="gramStart"/>
      <w:r w:rsidRPr="00C62248">
        <w:rPr>
          <w:rFonts w:cs="Times New Roman"/>
        </w:rPr>
        <w:t>journals</w:t>
      </w:r>
      <w:proofErr w:type="gramEnd"/>
      <w:r w:rsidRPr="00C62248">
        <w:rPr>
          <w:rFonts w:cs="Times New Roman"/>
        </w:rPr>
        <w:t xml:space="preserve"> and the research paper.</w:t>
      </w:r>
    </w:p>
    <w:p w14:paraId="1F03B6A1" w14:textId="77777777" w:rsidR="001D567D" w:rsidRPr="00C62248" w:rsidRDefault="001D567D" w:rsidP="001D567D">
      <w:pPr>
        <w:spacing w:after="0" w:line="240" w:lineRule="auto"/>
        <w:rPr>
          <w:rFonts w:cs="Times New Roman"/>
        </w:rPr>
      </w:pPr>
    </w:p>
    <w:p w14:paraId="6C81FDF3" w14:textId="5FCDDF2F" w:rsidR="001D567D" w:rsidRPr="00F87C8F" w:rsidRDefault="001D567D" w:rsidP="00F87C8F">
      <w:pPr>
        <w:pStyle w:val="Heading2"/>
      </w:pPr>
      <w:r w:rsidRPr="00F87C8F">
        <w:lastRenderedPageBreak/>
        <w:t>Technology</w:t>
      </w:r>
    </w:p>
    <w:p w14:paraId="1C5A2CE0" w14:textId="77777777" w:rsidR="003A17E9" w:rsidRPr="001525A4" w:rsidRDefault="003A17E9" w:rsidP="003A17E9">
      <w:pPr>
        <w:spacing w:after="0" w:line="240" w:lineRule="auto"/>
        <w:rPr>
          <w:rFonts w:cs="Times New Roman"/>
          <w:iCs/>
        </w:rPr>
      </w:pPr>
      <w:r w:rsidRPr="00C62248">
        <w:rPr>
          <w:rFonts w:cs="Times New Roman"/>
          <w:i/>
        </w:rPr>
        <w:t>Slack</w:t>
      </w:r>
      <w:r>
        <w:rPr>
          <w:rFonts w:cs="Times New Roman"/>
          <w:i/>
        </w:rPr>
        <w:t xml:space="preserve"> </w:t>
      </w:r>
      <w:r w:rsidRPr="000A7A47">
        <w:rPr>
          <w:rFonts w:eastAsia="Verdana" w:cs="Times New Roman"/>
        </w:rPr>
        <w:t>–</w:t>
      </w:r>
      <w:r>
        <w:rPr>
          <w:rFonts w:eastAsia="Verdana" w:cs="Times New Roman"/>
        </w:rPr>
        <w:t xml:space="preserve"> The </w:t>
      </w:r>
      <w:r w:rsidRPr="000A7A47">
        <w:rPr>
          <w:rFonts w:eastAsia="Verdana" w:cs="Times New Roman"/>
        </w:rPr>
        <w:t xml:space="preserve">CODES </w:t>
      </w:r>
      <w:r>
        <w:rPr>
          <w:rFonts w:eastAsia="Verdana" w:cs="Times New Roman"/>
        </w:rPr>
        <w:t>pathway</w:t>
      </w:r>
      <w:r w:rsidRPr="000A7A47">
        <w:rPr>
          <w:rFonts w:eastAsia="Verdana" w:cs="Times New Roman"/>
        </w:rPr>
        <w:t xml:space="preserve"> uses </w:t>
      </w:r>
      <w:r>
        <w:rPr>
          <w:rFonts w:eastAsia="Verdana" w:cs="Times New Roman"/>
        </w:rPr>
        <w:t>Slack</w:t>
      </w:r>
      <w:r w:rsidRPr="000A7A47">
        <w:rPr>
          <w:rFonts w:eastAsia="Verdana" w:cs="Times New Roman"/>
        </w:rPr>
        <w:t xml:space="preserve"> for communications. Use it to talk to one another and to message me privately about our work or about your other experiences on campus.</w:t>
      </w:r>
      <w:r>
        <w:rPr>
          <w:rFonts w:eastAsia="Verdana" w:cs="Times New Roman"/>
        </w:rPr>
        <w:t xml:space="preserve"> I’ll be available in Slack Monday through Friday between the hours of 9 and 5.</w:t>
      </w:r>
      <w:r w:rsidRPr="00C62248">
        <w:rPr>
          <w:rFonts w:eastAsia="Verdana" w:cs="Times New Roman"/>
        </w:rPr>
        <w:t xml:space="preserve"> </w:t>
      </w:r>
    </w:p>
    <w:p w14:paraId="04F4BEFF" w14:textId="77777777" w:rsidR="003A17E9" w:rsidRDefault="003A17E9" w:rsidP="003A17E9">
      <w:pPr>
        <w:spacing w:after="0"/>
        <w:rPr>
          <w:rFonts w:cs="Times New Roman"/>
          <w:iCs/>
        </w:rPr>
      </w:pPr>
    </w:p>
    <w:p w14:paraId="580457D5" w14:textId="4A785229" w:rsidR="003A17E9" w:rsidRPr="00613E46" w:rsidRDefault="001D567D" w:rsidP="003A17E9">
      <w:pPr>
        <w:spacing w:after="120"/>
        <w:rPr>
          <w:rFonts w:eastAsia="Verdana" w:cs="Times New Roman"/>
        </w:rPr>
      </w:pPr>
      <w:r w:rsidRPr="00D33D45">
        <w:rPr>
          <w:rFonts w:cs="Times New Roman"/>
          <w:iCs/>
        </w:rPr>
        <w:t>Blackboard</w:t>
      </w:r>
      <w:r w:rsidR="00D33D45">
        <w:rPr>
          <w:rFonts w:cs="Times New Roman"/>
          <w:iCs/>
        </w:rPr>
        <w:t xml:space="preserve"> </w:t>
      </w:r>
      <w:r w:rsidR="00D33D45" w:rsidRPr="000A7A47">
        <w:rPr>
          <w:rFonts w:eastAsia="Verdana" w:cs="Times New Roman"/>
        </w:rPr>
        <w:t>–</w:t>
      </w:r>
      <w:r w:rsidR="003A17E9" w:rsidRPr="003A17E9">
        <w:rPr>
          <w:rFonts w:eastAsia="Verdana" w:cs="Times New Roman"/>
        </w:rPr>
        <w:t xml:space="preserve"> </w:t>
      </w:r>
      <w:r w:rsidR="003A17E9" w:rsidRPr="00613E46">
        <w:rPr>
          <w:rFonts w:eastAsia="Verdana" w:cs="Times New Roman"/>
        </w:rPr>
        <w:t xml:space="preserve">Blackboard is the web-based course management system used at </w:t>
      </w:r>
      <w:proofErr w:type="spellStart"/>
      <w:r w:rsidR="003A17E9" w:rsidRPr="00613E46">
        <w:rPr>
          <w:rFonts w:eastAsia="Verdana" w:cs="Times New Roman"/>
        </w:rPr>
        <w:t>SIUe</w:t>
      </w:r>
      <w:proofErr w:type="spellEnd"/>
      <w:r w:rsidR="003A17E9" w:rsidRPr="00613E46">
        <w:rPr>
          <w:rFonts w:eastAsia="Verdana" w:cs="Times New Roman"/>
        </w:rPr>
        <w:t xml:space="preserve">. This is your primary source of information regarding the course. Through Blackboard, you may access the course syllabus and schedule, class slides in PDF format, homework assignments, your grades, links to online resources, announcements, and other materials relevant to the course. Access the Blackboard site by going to </w:t>
      </w:r>
      <w:hyperlink r:id="rId6" w:history="1">
        <w:r w:rsidR="003A17E9" w:rsidRPr="00AE5321">
          <w:rPr>
            <w:rStyle w:val="Hyperlink"/>
            <w:rFonts w:eastAsia="Verdana"/>
          </w:rPr>
          <w:t>http://bb.siue.edu/</w:t>
        </w:r>
      </w:hyperlink>
      <w:r w:rsidR="003A17E9" w:rsidRPr="00613E46">
        <w:rPr>
          <w:rFonts w:eastAsia="Verdana" w:cs="Times New Roman"/>
        </w:rPr>
        <w:t xml:space="preserve">. Your Blackboard login is your email </w:t>
      </w:r>
      <w:proofErr w:type="gramStart"/>
      <w:r w:rsidR="003A17E9" w:rsidRPr="00613E46">
        <w:rPr>
          <w:rFonts w:eastAsia="Verdana" w:cs="Times New Roman"/>
        </w:rPr>
        <w:t>username</w:t>
      </w:r>
      <w:proofErr w:type="gramEnd"/>
      <w:r w:rsidR="003A17E9" w:rsidRPr="00613E46">
        <w:rPr>
          <w:rFonts w:eastAsia="Verdana" w:cs="Times New Roman"/>
        </w:rPr>
        <w:t xml:space="preserve"> and your Blackboard password is your email password. Additional Blackboard resources include:</w:t>
      </w:r>
    </w:p>
    <w:p w14:paraId="39AA634A" w14:textId="77777777" w:rsidR="003A17E9" w:rsidRPr="00613E46" w:rsidRDefault="003A17E9" w:rsidP="003A17E9">
      <w:pPr>
        <w:spacing w:after="120"/>
        <w:rPr>
          <w:rFonts w:eastAsia="Verdana" w:cs="Times New Roman"/>
        </w:rPr>
      </w:pPr>
      <w:r w:rsidRPr="00613E46">
        <w:rPr>
          <w:rFonts w:eastAsia="Verdana" w:cs="Times New Roman"/>
        </w:rPr>
        <w:t xml:space="preserve">Blackboard Student Orientation Site:  </w:t>
      </w:r>
      <w:hyperlink r:id="rId7" w:history="1">
        <w:r w:rsidRPr="00AE5321">
          <w:rPr>
            <w:rStyle w:val="Hyperlink"/>
            <w:rFonts w:eastAsia="Verdana"/>
          </w:rPr>
          <w:t>http://www.siue.edu/its/bb/index.shtml</w:t>
        </w:r>
      </w:hyperlink>
      <w:r>
        <w:rPr>
          <w:rFonts w:eastAsia="Verdana"/>
        </w:rPr>
        <w:t xml:space="preserve"> </w:t>
      </w:r>
    </w:p>
    <w:p w14:paraId="00102047" w14:textId="33E5E29F" w:rsidR="001525A4" w:rsidRPr="003A17E9" w:rsidRDefault="003A17E9" w:rsidP="003A17E9">
      <w:pPr>
        <w:rPr>
          <w:rFonts w:eastAsia="Verdana" w:cs="Times New Roman"/>
        </w:rPr>
      </w:pPr>
      <w:r w:rsidRPr="00613E46">
        <w:rPr>
          <w:rFonts w:eastAsia="Verdana" w:cs="Times New Roman"/>
        </w:rPr>
        <w:t>Blackboard Help Line:  618-650-5500</w:t>
      </w:r>
    </w:p>
    <w:p w14:paraId="71FEDEB6" w14:textId="56E113B8" w:rsidR="00F87C8F" w:rsidRPr="000A7A47" w:rsidRDefault="00F87C8F" w:rsidP="00F87C8F">
      <w:pPr>
        <w:pStyle w:val="Heading2"/>
        <w:rPr>
          <w:i/>
          <w:iCs/>
        </w:rPr>
      </w:pPr>
      <w:r w:rsidRPr="000A7A47">
        <w:t xml:space="preserve">Academic </w:t>
      </w:r>
      <w:r w:rsidR="00DC618E">
        <w:t>I</w:t>
      </w:r>
      <w:r w:rsidRPr="000A7A47">
        <w:t>ntegrity/</w:t>
      </w:r>
      <w:r w:rsidR="00DC618E">
        <w:t>P</w:t>
      </w:r>
      <w:r w:rsidRPr="000A7A47">
        <w:t xml:space="preserve">lagiarism </w:t>
      </w:r>
    </w:p>
    <w:p w14:paraId="73AA940E" w14:textId="2441058D" w:rsidR="00F87C8F" w:rsidRDefault="00F87C8F" w:rsidP="00F87C8F">
      <w:pPr>
        <w:rPr>
          <w:rStyle w:val="Hyperlink"/>
          <w:rFonts w:eastAsia="Verdana" w:cs="Times New Roman"/>
        </w:rPr>
      </w:pPr>
      <w:r w:rsidRPr="000A7A47">
        <w:t xml:space="preserve">Plagiarism is the use of another person’s words or ideas without crediting that person. Plagiarism and cheating will not be tolerated and may lead to failure on an assignment, in the class, or dismissal from the University, per the </w:t>
      </w:r>
      <w:hyperlink r:id="rId8">
        <w:r w:rsidRPr="000A7A47">
          <w:rPr>
            <w:rStyle w:val="Hyperlink"/>
            <w:rFonts w:eastAsia="Verdana" w:cs="Times New Roman"/>
          </w:rPr>
          <w:t>SIUE academic dishonesty policy</w:t>
        </w:r>
      </w:hyperlink>
      <w:r w:rsidRPr="000A7A47">
        <w:t xml:space="preserve">. Students are responsible for complying with </w:t>
      </w:r>
      <w:proofErr w:type="gramStart"/>
      <w:r w:rsidRPr="000A7A47">
        <w:t>University</w:t>
      </w:r>
      <w:proofErr w:type="gramEnd"/>
      <w:r w:rsidRPr="000A7A47">
        <w:t xml:space="preserve"> policies about academic honesty as stated in the </w:t>
      </w:r>
      <w:hyperlink r:id="rId9">
        <w:r w:rsidRPr="000A7A47">
          <w:rPr>
            <w:rStyle w:val="Hyperlink"/>
            <w:rFonts w:eastAsia="Verdana" w:cs="Times New Roman"/>
          </w:rPr>
          <w:t>University’s Student Academic Conduct Code</w:t>
        </w:r>
      </w:hyperlink>
      <w:r>
        <w:rPr>
          <w:rStyle w:val="Hyperlink"/>
          <w:rFonts w:eastAsia="Verdana" w:cs="Times New Roman"/>
        </w:rPr>
        <w:t>.</w:t>
      </w:r>
    </w:p>
    <w:p w14:paraId="0B5E785A" w14:textId="06A03DA1" w:rsidR="00F87C8F" w:rsidRPr="000A7A47" w:rsidRDefault="00F87C8F" w:rsidP="00F87C8F">
      <w:pPr>
        <w:pStyle w:val="Heading2"/>
      </w:pPr>
      <w:r w:rsidRPr="000A7A47">
        <w:t xml:space="preserve">Diversity and </w:t>
      </w:r>
      <w:r w:rsidR="00DC618E">
        <w:t>I</w:t>
      </w:r>
      <w:r w:rsidRPr="000A7A47">
        <w:t>nclusion</w:t>
      </w:r>
    </w:p>
    <w:p w14:paraId="0B2789E6" w14:textId="196BEDD2" w:rsidR="00F87C8F" w:rsidRPr="00EE04B0" w:rsidRDefault="00F87C8F" w:rsidP="00EE04B0">
      <w:r w:rsidRPr="00EE04B0">
        <w:t xml:space="preserve">This </w:t>
      </w:r>
      <w:r w:rsidR="004572C0" w:rsidRPr="00EE04B0">
        <w:t>pathway</w:t>
      </w:r>
      <w:r w:rsidRPr="00EE04B0">
        <w:t xml:space="preserve"> deliberately seeks to be on the cutting-edge of diversity efforts at the university, hence the racial demographics of CODES exceed the standards of most other classes and programs on campus. All students and faculty have the responsibility to co-create a classroom that affirms inclusion, equity, and social justice, where racism, sexism, classism, ableism, heterosexism, xenophobia, and other social pathologies are not tolerated. In addition to fully supporting the University's </w:t>
      </w:r>
      <w:hyperlink r:id="rId10" w:history="1">
        <w:r w:rsidRPr="00EE04B0">
          <w:rPr>
            <w:rStyle w:val="Hyperlink"/>
          </w:rPr>
          <w:t>diversity statement</w:t>
        </w:r>
      </w:hyperlink>
      <w:r w:rsidRPr="00EE04B0">
        <w:t>, we plan to participate in regular conversations throughout the semester to consider additional barriers and opportunities associated with the evolving nature of diversity, equity, and inclusion initiatives both on campus and more broadly.</w:t>
      </w:r>
    </w:p>
    <w:p w14:paraId="022AE3E7" w14:textId="33C3046C" w:rsidR="003A17E9" w:rsidRPr="00D1731B" w:rsidRDefault="003A17E9" w:rsidP="003A17E9">
      <w:pPr>
        <w:pStyle w:val="Heading2"/>
      </w:pPr>
      <w:r w:rsidRPr="00D1731B">
        <w:t xml:space="preserve">Services for </w:t>
      </w:r>
      <w:r w:rsidR="00DC618E">
        <w:t>S</w:t>
      </w:r>
      <w:r w:rsidRPr="00D1731B">
        <w:t xml:space="preserve">tudents </w:t>
      </w:r>
      <w:r w:rsidR="00DC618E">
        <w:t>N</w:t>
      </w:r>
      <w:r w:rsidRPr="00D1731B">
        <w:t xml:space="preserve">eeding </w:t>
      </w:r>
      <w:r w:rsidR="00DC618E">
        <w:t>A</w:t>
      </w:r>
      <w:r w:rsidRPr="00D1731B">
        <w:t>ccommodations</w:t>
      </w:r>
    </w:p>
    <w:p w14:paraId="5C8F57DF" w14:textId="38FC7FA9" w:rsidR="003A17E9" w:rsidRDefault="003A17E9" w:rsidP="00EE04B0">
      <w:pPr>
        <w:widowControl w:val="0"/>
        <w:spacing w:after="0" w:line="240" w:lineRule="auto"/>
        <w:rPr>
          <w:rFonts w:cs="Times New Roman"/>
        </w:rPr>
      </w:pPr>
      <w:r w:rsidRPr="00D1731B">
        <w:rPr>
          <w:rFonts w:cs="Times New Roman"/>
        </w:rPr>
        <w:t xml:space="preserve">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w:t>
      </w:r>
      <w:proofErr w:type="gramStart"/>
      <w:r w:rsidRPr="00D1731B">
        <w:rPr>
          <w:rFonts w:cs="Times New Roman"/>
        </w:rPr>
        <w:t>is located in</w:t>
      </w:r>
      <w:proofErr w:type="gramEnd"/>
      <w:r w:rsidRPr="00D1731B">
        <w:rPr>
          <w:rFonts w:cs="Times New Roman"/>
        </w:rPr>
        <w:t xml:space="preserve"> the Student Success Center, Room 1203. You can also reach the office by emailing us </w:t>
      </w:r>
      <w:r>
        <w:rPr>
          <w:rFonts w:cs="Times New Roman"/>
        </w:rPr>
        <w:t xml:space="preserve">at </w:t>
      </w:r>
      <w:hyperlink r:id="rId11" w:history="1">
        <w:r w:rsidRPr="00AE5321">
          <w:rPr>
            <w:rStyle w:val="Hyperlink"/>
            <w:rFonts w:cs="Times New Roman"/>
          </w:rPr>
          <w:t>myaccess@siue.edu</w:t>
        </w:r>
      </w:hyperlink>
      <w:r>
        <w:rPr>
          <w:rFonts w:cs="Times New Roman"/>
        </w:rPr>
        <w:t xml:space="preserve"> </w:t>
      </w:r>
      <w:r w:rsidRPr="00D1731B">
        <w:rPr>
          <w:rFonts w:cs="Times New Roman"/>
        </w:rPr>
        <w:t>or by calling </w:t>
      </w:r>
      <w:hyperlink r:id="rId12" w:history="1">
        <w:r w:rsidRPr="00D1731B">
          <w:rPr>
            <w:rStyle w:val="Hyperlink"/>
            <w:rFonts w:cs="Times New Roman"/>
          </w:rPr>
          <w:t>618-650-3726</w:t>
        </w:r>
      </w:hyperlink>
      <w:r w:rsidRPr="00D1731B">
        <w:rPr>
          <w:rFonts w:cs="Times New Roman"/>
        </w:rPr>
        <w:t>.</w:t>
      </w:r>
      <w:r>
        <w:rPr>
          <w:rFonts w:cs="Times New Roman"/>
        </w:rPr>
        <w:t xml:space="preserve"> </w:t>
      </w:r>
      <w:r w:rsidRPr="00D1731B">
        <w:rPr>
          <w:rFonts w:cs="Times New Roman"/>
        </w:rPr>
        <w:t xml:space="preserve">If you feel you would need additional help in the event of </w:t>
      </w:r>
      <w:proofErr w:type="gramStart"/>
      <w:r w:rsidRPr="00D1731B">
        <w:rPr>
          <w:rFonts w:cs="Times New Roman"/>
        </w:rPr>
        <w:t>an emergency situation</w:t>
      </w:r>
      <w:proofErr w:type="gramEnd"/>
      <w:r w:rsidRPr="00D1731B">
        <w:rPr>
          <w:rFonts w:cs="Times New Roman"/>
        </w:rPr>
        <w:t>, please notify your instructor to be shown the evacuation route and discuss specific needs for assistance.</w:t>
      </w:r>
    </w:p>
    <w:p w14:paraId="49BA58ED" w14:textId="77777777" w:rsidR="00EE04B0" w:rsidRPr="00EE04B0" w:rsidRDefault="00EE04B0" w:rsidP="00EE04B0">
      <w:pPr>
        <w:widowControl w:val="0"/>
        <w:spacing w:after="0" w:line="240" w:lineRule="auto"/>
        <w:rPr>
          <w:rFonts w:cs="Times New Roman"/>
        </w:rPr>
      </w:pPr>
    </w:p>
    <w:p w14:paraId="06E204DD" w14:textId="2753778D" w:rsidR="00F87C8F" w:rsidRPr="00A20D6A" w:rsidRDefault="00F87C8F" w:rsidP="00F87C8F">
      <w:pPr>
        <w:pStyle w:val="Heading2"/>
      </w:pPr>
      <w:r w:rsidRPr="000A7A47">
        <w:t xml:space="preserve">Academic and </w:t>
      </w:r>
      <w:r w:rsidR="00DC618E">
        <w:t>O</w:t>
      </w:r>
      <w:r w:rsidRPr="000A7A47">
        <w:t xml:space="preserve">ther </w:t>
      </w:r>
      <w:r w:rsidR="00DC618E">
        <w:t>S</w:t>
      </w:r>
      <w:r w:rsidRPr="000A7A47">
        <w:t xml:space="preserve">tudent </w:t>
      </w:r>
      <w:r w:rsidR="00DC618E">
        <w:t>S</w:t>
      </w:r>
      <w:r w:rsidRPr="000A7A47">
        <w:t>ervices</w:t>
      </w:r>
    </w:p>
    <w:p w14:paraId="27E150A1" w14:textId="77777777" w:rsidR="00F87C8F" w:rsidRPr="000A7A47" w:rsidRDefault="00F87C8F" w:rsidP="00F87C8F">
      <w:pPr>
        <w:spacing w:after="120"/>
        <w:rPr>
          <w:rFonts w:eastAsia="Verdana" w:cs="Times New Roman"/>
          <w:color w:val="000000" w:themeColor="text1"/>
        </w:rPr>
      </w:pPr>
      <w:r w:rsidRPr="000A7A47">
        <w:rPr>
          <w:rFonts w:eastAsia="Verdana" w:cs="Times New Roman"/>
          <w:color w:val="000000" w:themeColor="text1"/>
        </w:rPr>
        <w:t>As an enrolled SIUE student, you have a variety of support available to you, including:</w:t>
      </w:r>
    </w:p>
    <w:p w14:paraId="09DEE8C3" w14:textId="77777777" w:rsidR="00F87C8F" w:rsidRPr="00F87C8F" w:rsidRDefault="0059685C" w:rsidP="00F87C8F">
      <w:pPr>
        <w:pStyle w:val="ListParagraph"/>
        <w:numPr>
          <w:ilvl w:val="0"/>
          <w:numId w:val="8"/>
        </w:numPr>
        <w:spacing w:after="120" w:line="240" w:lineRule="auto"/>
        <w:rPr>
          <w:rFonts w:ascii="Times New Roman" w:hAnsi="Times New Roman" w:cs="Times New Roman"/>
          <w:color w:val="000000" w:themeColor="text1"/>
        </w:rPr>
      </w:pPr>
      <w:hyperlink r:id="rId13">
        <w:r w:rsidR="00F87C8F" w:rsidRPr="00F87C8F">
          <w:rPr>
            <w:rStyle w:val="Hyperlink"/>
            <w:rFonts w:ascii="Times New Roman" w:eastAsia="Verdana" w:hAnsi="Times New Roman" w:cs="Times New Roman"/>
          </w:rPr>
          <w:t>Lovejoy Library Resources</w:t>
        </w:r>
      </w:hyperlink>
    </w:p>
    <w:p w14:paraId="47944420" w14:textId="77777777" w:rsidR="00F87C8F" w:rsidRPr="00F87C8F" w:rsidRDefault="0059685C" w:rsidP="00F87C8F">
      <w:pPr>
        <w:pStyle w:val="ListParagraph"/>
        <w:numPr>
          <w:ilvl w:val="0"/>
          <w:numId w:val="8"/>
        </w:numPr>
        <w:spacing w:after="120" w:line="240" w:lineRule="auto"/>
        <w:rPr>
          <w:rFonts w:ascii="Times New Roman" w:hAnsi="Times New Roman" w:cs="Times New Roman"/>
          <w:color w:val="000000" w:themeColor="text1"/>
        </w:rPr>
      </w:pPr>
      <w:hyperlink r:id="rId14">
        <w:r w:rsidR="00F87C8F" w:rsidRPr="00F87C8F">
          <w:rPr>
            <w:rStyle w:val="Hyperlink"/>
            <w:rFonts w:ascii="Times New Roman" w:eastAsia="Verdana" w:hAnsi="Times New Roman" w:cs="Times New Roman"/>
          </w:rPr>
          <w:t>Tutoring Resource Center</w:t>
        </w:r>
      </w:hyperlink>
    </w:p>
    <w:p w14:paraId="1E065DD0" w14:textId="77777777" w:rsidR="00F87C8F" w:rsidRPr="00F87C8F" w:rsidRDefault="0059685C" w:rsidP="00F87C8F">
      <w:pPr>
        <w:pStyle w:val="ListParagraph"/>
        <w:numPr>
          <w:ilvl w:val="0"/>
          <w:numId w:val="8"/>
        </w:numPr>
        <w:spacing w:after="120" w:line="240" w:lineRule="auto"/>
        <w:rPr>
          <w:rFonts w:ascii="Times New Roman" w:hAnsi="Times New Roman" w:cs="Times New Roman"/>
          <w:color w:val="000000" w:themeColor="text1"/>
        </w:rPr>
      </w:pPr>
      <w:hyperlink r:id="rId15">
        <w:r w:rsidR="00F87C8F" w:rsidRPr="00F87C8F">
          <w:rPr>
            <w:rStyle w:val="Hyperlink"/>
            <w:rFonts w:ascii="Times New Roman" w:eastAsia="Verdana" w:hAnsi="Times New Roman" w:cs="Times New Roman"/>
          </w:rPr>
          <w:t>The Writing Center</w:t>
        </w:r>
      </w:hyperlink>
    </w:p>
    <w:p w14:paraId="7549B466" w14:textId="77777777" w:rsidR="00F87C8F" w:rsidRPr="00F87C8F" w:rsidRDefault="0059685C" w:rsidP="00F87C8F">
      <w:pPr>
        <w:pStyle w:val="ListParagraph"/>
        <w:numPr>
          <w:ilvl w:val="0"/>
          <w:numId w:val="8"/>
        </w:numPr>
        <w:spacing w:after="120" w:line="240" w:lineRule="auto"/>
        <w:rPr>
          <w:rFonts w:ascii="Times New Roman" w:hAnsi="Times New Roman" w:cs="Times New Roman"/>
          <w:color w:val="000000" w:themeColor="text1"/>
        </w:rPr>
      </w:pPr>
      <w:hyperlink r:id="rId16">
        <w:r w:rsidR="00F87C8F" w:rsidRPr="00F87C8F">
          <w:rPr>
            <w:rStyle w:val="Hyperlink"/>
            <w:rFonts w:ascii="Times New Roman" w:eastAsia="Verdana" w:hAnsi="Times New Roman" w:cs="Times New Roman"/>
          </w:rPr>
          <w:t>Academic Advising</w:t>
        </w:r>
      </w:hyperlink>
    </w:p>
    <w:p w14:paraId="279AA3F8" w14:textId="77777777" w:rsidR="00F87C8F" w:rsidRPr="00F87C8F" w:rsidRDefault="0059685C" w:rsidP="00F87C8F">
      <w:pPr>
        <w:pStyle w:val="ListParagraph"/>
        <w:numPr>
          <w:ilvl w:val="0"/>
          <w:numId w:val="8"/>
        </w:numPr>
        <w:spacing w:after="120" w:line="240" w:lineRule="auto"/>
        <w:rPr>
          <w:rFonts w:ascii="Times New Roman" w:hAnsi="Times New Roman" w:cs="Times New Roman"/>
          <w:color w:val="000000" w:themeColor="text1"/>
        </w:rPr>
      </w:pPr>
      <w:hyperlink r:id="rId17">
        <w:r w:rsidR="00F87C8F" w:rsidRPr="00F87C8F">
          <w:rPr>
            <w:rStyle w:val="Hyperlink"/>
            <w:rFonts w:ascii="Times New Roman" w:eastAsia="Verdana" w:hAnsi="Times New Roman" w:cs="Times New Roman"/>
          </w:rPr>
          <w:t>Financial Aid</w:t>
        </w:r>
      </w:hyperlink>
    </w:p>
    <w:p w14:paraId="72911EC2" w14:textId="77777777" w:rsidR="00F87C8F" w:rsidRPr="00F87C8F" w:rsidRDefault="0059685C" w:rsidP="00F87C8F">
      <w:pPr>
        <w:pStyle w:val="ListParagraph"/>
        <w:numPr>
          <w:ilvl w:val="0"/>
          <w:numId w:val="8"/>
        </w:numPr>
        <w:spacing w:after="120" w:line="240" w:lineRule="auto"/>
        <w:rPr>
          <w:rFonts w:ascii="Times New Roman" w:hAnsi="Times New Roman" w:cs="Times New Roman"/>
          <w:color w:val="000000" w:themeColor="text1"/>
        </w:rPr>
      </w:pPr>
      <w:hyperlink r:id="rId18">
        <w:r w:rsidR="00F87C8F" w:rsidRPr="00F87C8F">
          <w:rPr>
            <w:rStyle w:val="Hyperlink"/>
            <w:rFonts w:ascii="Times New Roman" w:eastAsia="Verdana" w:hAnsi="Times New Roman" w:cs="Times New Roman"/>
          </w:rPr>
          <w:t>Campus Events</w:t>
        </w:r>
      </w:hyperlink>
    </w:p>
    <w:p w14:paraId="4455E51F" w14:textId="77777777" w:rsidR="00F87C8F" w:rsidRPr="00F87C8F" w:rsidRDefault="0059685C" w:rsidP="00F87C8F">
      <w:pPr>
        <w:pStyle w:val="ListParagraph"/>
        <w:numPr>
          <w:ilvl w:val="0"/>
          <w:numId w:val="8"/>
        </w:numPr>
        <w:spacing w:after="120" w:line="240" w:lineRule="auto"/>
        <w:rPr>
          <w:rFonts w:ascii="Times New Roman" w:hAnsi="Times New Roman" w:cs="Times New Roman"/>
          <w:color w:val="000000" w:themeColor="text1"/>
        </w:rPr>
      </w:pPr>
      <w:hyperlink r:id="rId19">
        <w:r w:rsidR="00F87C8F" w:rsidRPr="00F87C8F">
          <w:rPr>
            <w:rStyle w:val="Hyperlink"/>
            <w:rFonts w:ascii="Times New Roman" w:eastAsia="Verdana" w:hAnsi="Times New Roman" w:cs="Times New Roman"/>
          </w:rPr>
          <w:t>Counseling Services</w:t>
        </w:r>
      </w:hyperlink>
    </w:p>
    <w:p w14:paraId="2E43BECA" w14:textId="2F237688" w:rsidR="00F87C8F" w:rsidRPr="000A7A47" w:rsidRDefault="00F87C8F" w:rsidP="00F87C8F">
      <w:pPr>
        <w:spacing w:after="120"/>
        <w:rPr>
          <w:rFonts w:eastAsia="Verdana" w:cs="Times New Roman"/>
          <w:color w:val="000000" w:themeColor="text1"/>
        </w:rPr>
      </w:pPr>
      <w:r w:rsidRPr="000A7A47">
        <w:rPr>
          <w:rFonts w:eastAsia="Verdana" w:cs="Times New Roman"/>
          <w:color w:val="000000" w:themeColor="text1"/>
        </w:rPr>
        <w:t>If you find that you need additional support, please reach out to m</w:t>
      </w:r>
      <w:r>
        <w:rPr>
          <w:rFonts w:eastAsia="Verdana" w:cs="Times New Roman"/>
          <w:color w:val="000000" w:themeColor="text1"/>
        </w:rPr>
        <w:t>e</w:t>
      </w:r>
      <w:r w:rsidRPr="000A7A47">
        <w:rPr>
          <w:rFonts w:eastAsia="Verdana" w:cs="Times New Roman"/>
          <w:color w:val="000000" w:themeColor="text1"/>
        </w:rPr>
        <w:t xml:space="preserve">. </w:t>
      </w:r>
    </w:p>
    <w:p w14:paraId="77FB0DC4" w14:textId="49747C57" w:rsidR="00F87C8F" w:rsidRPr="000A7A47" w:rsidRDefault="00F87C8F" w:rsidP="00F87C8F">
      <w:pPr>
        <w:pStyle w:val="Heading2"/>
      </w:pPr>
      <w:r w:rsidRPr="000A7A47">
        <w:t xml:space="preserve">Cougar </w:t>
      </w:r>
      <w:r w:rsidR="00DC618E">
        <w:t>C</w:t>
      </w:r>
      <w:r w:rsidRPr="000A7A47">
        <w:t>are</w:t>
      </w:r>
    </w:p>
    <w:p w14:paraId="6D7EC46B" w14:textId="02EF63EE" w:rsidR="00F87C8F" w:rsidRPr="00F87C8F" w:rsidRDefault="00F87C8F" w:rsidP="00F87C8F">
      <w:pPr>
        <w:spacing w:after="120"/>
        <w:rPr>
          <w:rFonts w:eastAsia="Verdana" w:cs="Times New Roman"/>
          <w:color w:val="000000" w:themeColor="text1"/>
        </w:rPr>
      </w:pPr>
      <w:r w:rsidRPr="000A7A47">
        <w:rPr>
          <w:rFonts w:eastAsia="Verdana" w:cs="Times New Roman"/>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20" w:history="1">
        <w:r w:rsidRPr="000A7A47">
          <w:rPr>
            <w:rStyle w:val="Hyperlink"/>
            <w:rFonts w:eastAsia="Verdana" w:cs="Times New Roman"/>
          </w:rPr>
          <w:t>cougarcare.siue.edu</w:t>
        </w:r>
      </w:hyperlink>
      <w:r w:rsidRPr="000A7A47">
        <w:rPr>
          <w:rFonts w:eastAsia="Verdana" w:cs="Times New Roman"/>
          <w:color w:val="000000" w:themeColor="text1"/>
        </w:rPr>
        <w:t xml:space="preserve"> or by calling </w:t>
      </w:r>
      <w:hyperlink r:id="rId21" w:history="1">
        <w:r w:rsidRPr="000A7A47">
          <w:rPr>
            <w:rStyle w:val="Hyperlink"/>
            <w:rFonts w:eastAsia="Verdana" w:cs="Times New Roman"/>
          </w:rPr>
          <w:t>618-650-2842</w:t>
        </w:r>
      </w:hyperlink>
      <w:r w:rsidRPr="000A7A47">
        <w:rPr>
          <w:rFonts w:eastAsia="Verdana" w:cs="Times New Roman"/>
          <w:color w:val="000000" w:themeColor="text1"/>
        </w:rPr>
        <w:t>.</w:t>
      </w:r>
    </w:p>
    <w:p w14:paraId="4851A47A" w14:textId="77777777" w:rsidR="00A741D8" w:rsidRPr="00BB6507" w:rsidRDefault="00A741D8" w:rsidP="00A741D8">
      <w:pPr>
        <w:pStyle w:val="Heading1"/>
      </w:pPr>
      <w:r>
        <w:t xml:space="preserve">CODES Partners </w:t>
      </w:r>
    </w:p>
    <w:p w14:paraId="7E2ED97A" w14:textId="7A617224" w:rsidR="00A741D8" w:rsidRDefault="00A741D8" w:rsidP="00A741D8">
      <w:pPr>
        <w:rPr>
          <w:rFonts w:eastAsia="Times New Roman" w:cs="Times New Roman"/>
          <w:color w:val="000000"/>
        </w:rPr>
      </w:pPr>
      <w:r>
        <w:rPr>
          <w:rFonts w:eastAsia="Times New Roman" w:cs="Times New Roman"/>
          <w:color w:val="000000"/>
        </w:rPr>
        <w:t xml:space="preserve">CODES is a partnership between several University programs and Centers; members of these University groups will make frequent appearances in and provides support for your CODES courses. </w:t>
      </w:r>
    </w:p>
    <w:p w14:paraId="665A2038" w14:textId="77777777" w:rsidR="00A741D8" w:rsidRDefault="00A741D8" w:rsidP="00A741D8">
      <w:pPr>
        <w:pStyle w:val="Heading2"/>
      </w:pPr>
      <w:r>
        <w:t>The IRIS Center</w:t>
      </w:r>
    </w:p>
    <w:p w14:paraId="61456D05" w14:textId="5A43E97E" w:rsidR="00A741D8" w:rsidRPr="00BB6507" w:rsidRDefault="00A741D8" w:rsidP="00A741D8">
      <w:pPr>
        <w:rPr>
          <w:rFonts w:cs="Times New Roman"/>
        </w:rPr>
      </w:pPr>
      <w:r w:rsidRPr="00370A05">
        <w:rPr>
          <w:rFonts w:cs="Times New Roman"/>
        </w:rPr>
        <w:t>T</w:t>
      </w:r>
      <w:r w:rsidRPr="00BB6507">
        <w:rPr>
          <w:rFonts w:cs="Times New Roman"/>
        </w:rPr>
        <w:t xml:space="preserve">he IRIS Center at SIUE is an interdisciplinary facility designed to support scholarship </w:t>
      </w:r>
      <w:r w:rsidRPr="00370A05">
        <w:rPr>
          <w:rFonts w:cs="Times New Roman"/>
        </w:rPr>
        <w:t xml:space="preserve">and teaching </w:t>
      </w:r>
      <w:r w:rsidRPr="00BB6507">
        <w:rPr>
          <w:rFonts w:cs="Times New Roman"/>
        </w:rPr>
        <w:t>that applies digital content as a primary methodology.</w:t>
      </w:r>
      <w:r w:rsidRPr="00370A05">
        <w:rPr>
          <w:rFonts w:cs="Times New Roman"/>
        </w:rPr>
        <w:t xml:space="preserve"> IRIS Center staff offer instructional sessions on a variety of tools and software</w:t>
      </w:r>
      <w:r>
        <w:rPr>
          <w:rFonts w:cs="Times New Roman"/>
        </w:rPr>
        <w:t>, and s</w:t>
      </w:r>
      <w:r w:rsidRPr="00370A05">
        <w:rPr>
          <w:rFonts w:cs="Times New Roman"/>
        </w:rPr>
        <w:t xml:space="preserve">tudents can </w:t>
      </w:r>
      <w:r>
        <w:rPr>
          <w:rFonts w:cs="Times New Roman"/>
        </w:rPr>
        <w:t>visit the center for support in</w:t>
      </w:r>
      <w:r w:rsidRPr="00370A05">
        <w:rPr>
          <w:rFonts w:cs="Times New Roman"/>
        </w:rPr>
        <w:t xml:space="preserve"> design</w:t>
      </w:r>
      <w:r>
        <w:rPr>
          <w:rFonts w:cs="Times New Roman"/>
        </w:rPr>
        <w:t>ing</w:t>
      </w:r>
      <w:r w:rsidRPr="00370A05">
        <w:rPr>
          <w:rFonts w:cs="Times New Roman"/>
        </w:rPr>
        <w:t xml:space="preserve"> digital projects. The IRIS Center is particularly invested in </w:t>
      </w:r>
      <w:r>
        <w:rPr>
          <w:rFonts w:cs="Times New Roman"/>
        </w:rPr>
        <w:t xml:space="preserve">opportunities for students to learn by doing; our students </w:t>
      </w:r>
      <w:r w:rsidRPr="00370A05">
        <w:rPr>
          <w:rFonts w:eastAsia="Times New Roman" w:cs="Times New Roman"/>
          <w:color w:val="000000"/>
          <w:shd w:val="clear" w:color="auto" w:fill="FFFFFF"/>
        </w:rPr>
        <w:t xml:space="preserve">have complete fieldwork abroad, </w:t>
      </w:r>
      <w:r>
        <w:rPr>
          <w:rFonts w:eastAsia="Times New Roman" w:cs="Times New Roman"/>
          <w:color w:val="000000"/>
          <w:shd w:val="clear" w:color="auto" w:fill="FFFFFF"/>
        </w:rPr>
        <w:t>work with</w:t>
      </w:r>
      <w:r w:rsidRPr="00370A05">
        <w:rPr>
          <w:rFonts w:eastAsia="Times New Roman" w:cs="Times New Roman"/>
          <w:color w:val="000000"/>
          <w:shd w:val="clear" w:color="auto" w:fill="FFFFFF"/>
        </w:rPr>
        <w:t xml:space="preserve"> rare books, and serv</w:t>
      </w:r>
      <w:r>
        <w:rPr>
          <w:rFonts w:eastAsia="Times New Roman" w:cs="Times New Roman"/>
          <w:color w:val="000000"/>
          <w:shd w:val="clear" w:color="auto" w:fill="FFFFFF"/>
        </w:rPr>
        <w:t>e</w:t>
      </w:r>
      <w:r w:rsidRPr="00370A05">
        <w:rPr>
          <w:rFonts w:eastAsia="Times New Roman" w:cs="Times New Roman"/>
          <w:color w:val="000000"/>
          <w:shd w:val="clear" w:color="auto" w:fill="FFFFFF"/>
        </w:rPr>
        <w:t xml:space="preserve"> as mentors for digital humanities clubs at secondary schools. </w:t>
      </w:r>
      <w:r>
        <w:rPr>
          <w:rFonts w:eastAsia="Times New Roman" w:cs="Times New Roman"/>
          <w:color w:val="000000"/>
          <w:shd w:val="clear" w:color="auto" w:fill="FFFFFF"/>
        </w:rPr>
        <w:t>In IRIS, students</w:t>
      </w:r>
      <w:r w:rsidRPr="00370A05">
        <w:rPr>
          <w:rFonts w:eastAsia="Times New Roman" w:cs="Times New Roman"/>
          <w:color w:val="000000"/>
          <w:shd w:val="clear" w:color="auto" w:fill="FFFFFF"/>
        </w:rPr>
        <w:t xml:space="preserve"> learn skills </w:t>
      </w:r>
      <w:r>
        <w:rPr>
          <w:rFonts w:eastAsia="Times New Roman" w:cs="Times New Roman"/>
          <w:color w:val="000000"/>
          <w:shd w:val="clear" w:color="auto" w:fill="FFFFFF"/>
        </w:rPr>
        <w:t xml:space="preserve">applicable to future careers </w:t>
      </w:r>
      <w:r w:rsidRPr="00370A05">
        <w:rPr>
          <w:rFonts w:eastAsia="Times New Roman" w:cs="Times New Roman"/>
          <w:color w:val="000000"/>
          <w:shd w:val="clear" w:color="auto" w:fill="FFFFFF"/>
        </w:rPr>
        <w:t xml:space="preserve">like writing for the web, web development, and data visualization. </w:t>
      </w:r>
      <w:r w:rsidRPr="00370A05">
        <w:rPr>
          <w:rFonts w:cs="Times New Roman"/>
        </w:rPr>
        <w:t xml:space="preserve">Visit </w:t>
      </w:r>
      <w:hyperlink r:id="rId22" w:history="1">
        <w:r w:rsidRPr="00370A05">
          <w:rPr>
            <w:rStyle w:val="Hyperlink"/>
            <w:rFonts w:cs="Times New Roman"/>
          </w:rPr>
          <w:t>https://iris.siue.edu</w:t>
        </w:r>
      </w:hyperlink>
      <w:r w:rsidRPr="00370A05">
        <w:rPr>
          <w:rFonts w:cs="Times New Roman"/>
        </w:rPr>
        <w:t xml:space="preserve"> to learn more about the IRIS Center.</w:t>
      </w:r>
    </w:p>
    <w:p w14:paraId="3F743068" w14:textId="77777777" w:rsidR="00A741D8" w:rsidRDefault="00A741D8" w:rsidP="00A741D8">
      <w:pPr>
        <w:pStyle w:val="Heading2"/>
        <w:rPr>
          <w:rFonts w:eastAsia="Times New Roman"/>
        </w:rPr>
      </w:pPr>
      <w:r w:rsidRPr="00BB6507">
        <w:rPr>
          <w:rFonts w:eastAsia="Times New Roman"/>
        </w:rPr>
        <w:t>SIUE Successful Communities Collaborative</w:t>
      </w:r>
    </w:p>
    <w:p w14:paraId="188DF210" w14:textId="0C2DF606" w:rsidR="00A741D8" w:rsidRPr="00A741D8" w:rsidRDefault="00A741D8" w:rsidP="00A741D8">
      <w:pPr>
        <w:rPr>
          <w:rFonts w:eastAsia="Times New Roman" w:cs="Times New Roman"/>
          <w:color w:val="000000"/>
        </w:rPr>
      </w:pPr>
      <w:r w:rsidRPr="00BB6507">
        <w:rPr>
          <w:rFonts w:eastAsia="Times New Roman" w:cs="Times New Roman"/>
          <w:color w:val="000000"/>
        </w:rPr>
        <w:t>SIUE Successful Communities Collaborative (SSCC) is a cross-disciplinary program that supports yearlong partnerships between Illinois </w:t>
      </w:r>
      <w:r w:rsidRPr="00BB6507">
        <w:rPr>
          <w:rFonts w:eastAsia="Times New Roman" w:cs="Times New Roman"/>
          <w:color w:val="000000"/>
          <w:shd w:val="clear" w:color="auto" w:fill="FFFFFF"/>
        </w:rPr>
        <w:t>communities and SIUE </w:t>
      </w:r>
      <w:r w:rsidRPr="00BB6507">
        <w:rPr>
          <w:rFonts w:eastAsia="Times New Roman" w:cs="Times New Roman"/>
          <w:color w:val="000000"/>
        </w:rPr>
        <w:t xml:space="preserve">to advance local resiliency and sustainability based on community-identified environmental, </w:t>
      </w:r>
      <w:proofErr w:type="gramStart"/>
      <w:r w:rsidRPr="00BB6507">
        <w:rPr>
          <w:rFonts w:eastAsia="Times New Roman" w:cs="Times New Roman"/>
          <w:color w:val="000000"/>
        </w:rPr>
        <w:t>social</w:t>
      </w:r>
      <w:proofErr w:type="gramEnd"/>
      <w:r w:rsidRPr="00BB6507">
        <w:rPr>
          <w:rFonts w:eastAsia="Times New Roman" w:cs="Times New Roman"/>
          <w:color w:val="000000"/>
        </w:rPr>
        <w:t xml:space="preserve"> and economic issues and needs. SSCC's mission is to connect Illinois communities with SIUE students and faculty. The SSCC team is eager to support you and your cohort. Visit </w:t>
      </w:r>
      <w:hyperlink r:id="rId23" w:tooltip="https://www.siue.edu/successful-communities/index.shtml" w:history="1">
        <w:r w:rsidRPr="00BB6507">
          <w:rPr>
            <w:rFonts w:eastAsia="Times New Roman" w:cs="Times New Roman"/>
            <w:color w:val="0000FF"/>
            <w:u w:val="single"/>
          </w:rPr>
          <w:t>https://www.siue.edu/successful-communities/index.shtml</w:t>
        </w:r>
      </w:hyperlink>
      <w:r w:rsidRPr="00BB6507">
        <w:rPr>
          <w:rFonts w:eastAsia="Times New Roman" w:cs="Times New Roman"/>
          <w:color w:val="000000"/>
        </w:rPr>
        <w:t> to learn more about SSCC and the resources it has available to support your work. </w:t>
      </w:r>
    </w:p>
    <w:p w14:paraId="188C12CD" w14:textId="77777777" w:rsidR="00A741D8" w:rsidRDefault="00A741D8" w:rsidP="00A741D8">
      <w:pPr>
        <w:pStyle w:val="Heading2"/>
      </w:pPr>
      <w:r>
        <w:t xml:space="preserve">The SIUE Truth, Racial Healing and Transformation Campus Center </w:t>
      </w:r>
    </w:p>
    <w:p w14:paraId="68A97746" w14:textId="0B566359" w:rsidR="00A741D8" w:rsidRPr="00A741D8" w:rsidRDefault="00A741D8" w:rsidP="00A741D8">
      <w:pPr>
        <w:rPr>
          <w:rFonts w:eastAsia="Times New Roman" w:cs="Times New Roman"/>
          <w:szCs w:val="24"/>
        </w:rPr>
      </w:pPr>
      <w:r w:rsidRPr="00BB6507">
        <w:rPr>
          <w:rFonts w:cs="Times New Roman"/>
          <w:color w:val="000000"/>
        </w:rPr>
        <w:t>The SIUE Truth, Racial Healing and Transformation Campus Center (TRHT) seeks to dismantle a hierarchy of human value by connecting community agencies already engaged in anti-racism work, establishing new relationships between those community agencies and SIUE, and preparing students to work alongside community members as agents of social change. As equal partners with all stakeholders, we establish authentic, trusting relationships for the upbuilding of sustainable communities where people of all backgrounds can thrive. Visit </w:t>
      </w:r>
      <w:hyperlink r:id="rId24" w:history="1">
        <w:r w:rsidRPr="00BB6507">
          <w:rPr>
            <w:rStyle w:val="Hyperlink"/>
            <w:rFonts w:cs="Times New Roman"/>
          </w:rPr>
          <w:t>https://www.siue.edu/provost/trht/index.shtml</w:t>
        </w:r>
      </w:hyperlink>
      <w:r w:rsidRPr="00BB6507">
        <w:rPr>
          <w:rFonts w:cs="Times New Roman"/>
          <w:color w:val="000000"/>
        </w:rPr>
        <w:t> to learn more about TRHT, its goals, programs, and initiatives. </w:t>
      </w:r>
    </w:p>
    <w:p w14:paraId="7EAB9037" w14:textId="3005C6D4" w:rsidR="001D567D" w:rsidRPr="00C62248" w:rsidRDefault="00C62248" w:rsidP="00F87C8F">
      <w:pPr>
        <w:pStyle w:val="Heading1"/>
        <w:rPr>
          <w:rFonts w:cs="Times New Roman"/>
        </w:rPr>
      </w:pPr>
      <w:r>
        <w:t xml:space="preserve">Course </w:t>
      </w:r>
      <w:r w:rsidR="00DC618E">
        <w:t>S</w:t>
      </w:r>
      <w:r>
        <w:t>chedule</w:t>
      </w:r>
    </w:p>
    <w:p w14:paraId="24B06D85" w14:textId="77777777"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Introduction to research/methods</w:t>
      </w:r>
    </w:p>
    <w:p w14:paraId="1F664369"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 xml:space="preserve">What are the social sciences? </w:t>
      </w:r>
    </w:p>
    <w:p w14:paraId="3134E08C"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 xml:space="preserve">How is research used in the social sciences? </w:t>
      </w:r>
    </w:p>
    <w:p w14:paraId="549726B0"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Overview of methods</w:t>
      </w:r>
    </w:p>
    <w:p w14:paraId="45B400E2" w14:textId="77777777"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Ethics of research</w:t>
      </w:r>
    </w:p>
    <w:p w14:paraId="2592BADD"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The case of Henrietta Lacks</w:t>
      </w:r>
    </w:p>
    <w:p w14:paraId="0917852F"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lastRenderedPageBreak/>
        <w:t xml:space="preserve">Chamberlain, </w:t>
      </w:r>
      <w:r w:rsidRPr="00C62248">
        <w:rPr>
          <w:rFonts w:ascii="Times New Roman" w:hAnsi="Times New Roman" w:cs="Times New Roman"/>
          <w:i/>
        </w:rPr>
        <w:t>Necessary Lies</w:t>
      </w:r>
    </w:p>
    <w:p w14:paraId="665D07D5" w14:textId="77777777"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Research justice</w:t>
      </w:r>
    </w:p>
    <w:p w14:paraId="1A025338"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 xml:space="preserve">Davis: </w:t>
      </w:r>
      <w:r w:rsidRPr="00C62248">
        <w:rPr>
          <w:rFonts w:ascii="Times New Roman" w:hAnsi="Times New Roman" w:cs="Times New Roman"/>
          <w:i/>
        </w:rPr>
        <w:t>We Have to Talk about Systemic Change</w:t>
      </w:r>
    </w:p>
    <w:p w14:paraId="663F40D7"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 xml:space="preserve">Ferguson, MO as a case study </w:t>
      </w:r>
    </w:p>
    <w:p w14:paraId="23A76C79"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 xml:space="preserve">Chamberlain, </w:t>
      </w:r>
      <w:r w:rsidRPr="00C62248">
        <w:rPr>
          <w:rFonts w:ascii="Times New Roman" w:hAnsi="Times New Roman" w:cs="Times New Roman"/>
          <w:i/>
        </w:rPr>
        <w:t>Necessary Lies</w:t>
      </w:r>
    </w:p>
    <w:p w14:paraId="68F914CD" w14:textId="77777777"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Qualitative Methods</w:t>
      </w:r>
    </w:p>
    <w:p w14:paraId="369FFB2D"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Survey of qualitative methods</w:t>
      </w:r>
    </w:p>
    <w:p w14:paraId="3273CD1B" w14:textId="10A07FDD"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 xml:space="preserve">Chamberlain, </w:t>
      </w:r>
      <w:r w:rsidRPr="00C62248">
        <w:rPr>
          <w:rFonts w:ascii="Times New Roman" w:hAnsi="Times New Roman" w:cs="Times New Roman"/>
          <w:i/>
        </w:rPr>
        <w:t>Ne</w:t>
      </w:r>
      <w:r w:rsidR="00F87C8F">
        <w:rPr>
          <w:rFonts w:ascii="Times New Roman" w:hAnsi="Times New Roman" w:cs="Times New Roman"/>
          <w:i/>
        </w:rPr>
        <w:t>c</w:t>
      </w:r>
      <w:r w:rsidRPr="00C62248">
        <w:rPr>
          <w:rFonts w:ascii="Times New Roman" w:hAnsi="Times New Roman" w:cs="Times New Roman"/>
          <w:i/>
        </w:rPr>
        <w:t>essary Lies</w:t>
      </w:r>
    </w:p>
    <w:p w14:paraId="1F9063E5" w14:textId="77777777"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Interviews</w:t>
      </w:r>
    </w:p>
    <w:p w14:paraId="01550EEE"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Types of interviews</w:t>
      </w:r>
    </w:p>
    <w:p w14:paraId="372A5F8F"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Telling a Good Story</w:t>
      </w:r>
    </w:p>
    <w:p w14:paraId="6FA0B309"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Practical details of interviewing- recording, transcribing, and accurate portrayals</w:t>
      </w:r>
    </w:p>
    <w:p w14:paraId="03014D85"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Challenges and benefits of interviews</w:t>
      </w:r>
    </w:p>
    <w:p w14:paraId="6407947F"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 xml:space="preserve">The Central Park Five- </w:t>
      </w:r>
    </w:p>
    <w:p w14:paraId="11D8BA49" w14:textId="77777777" w:rsidR="001D567D" w:rsidRPr="00C62248" w:rsidRDefault="001D567D" w:rsidP="001D567D">
      <w:pPr>
        <w:pStyle w:val="ListParagraph"/>
        <w:numPr>
          <w:ilvl w:val="2"/>
          <w:numId w:val="2"/>
        </w:numPr>
        <w:spacing w:line="240" w:lineRule="auto"/>
        <w:rPr>
          <w:rFonts w:ascii="Times New Roman" w:hAnsi="Times New Roman" w:cs="Times New Roman"/>
        </w:rPr>
      </w:pPr>
      <w:r w:rsidRPr="00C62248">
        <w:rPr>
          <w:rFonts w:ascii="Times New Roman" w:hAnsi="Times New Roman" w:cs="Times New Roman"/>
        </w:rPr>
        <w:t xml:space="preserve">What happens on the ground level? </w:t>
      </w:r>
    </w:p>
    <w:p w14:paraId="426F4D73" w14:textId="5D3BA6B1" w:rsidR="001D567D" w:rsidRPr="00C62248" w:rsidRDefault="001D567D" w:rsidP="001D567D">
      <w:pPr>
        <w:pStyle w:val="ListParagraph"/>
        <w:numPr>
          <w:ilvl w:val="2"/>
          <w:numId w:val="2"/>
        </w:numPr>
        <w:spacing w:line="240" w:lineRule="auto"/>
        <w:rPr>
          <w:rFonts w:ascii="Times New Roman" w:hAnsi="Times New Roman" w:cs="Times New Roman"/>
        </w:rPr>
      </w:pPr>
      <w:r w:rsidRPr="00C62248">
        <w:rPr>
          <w:rFonts w:ascii="Times New Roman" w:hAnsi="Times New Roman" w:cs="Times New Roman"/>
        </w:rPr>
        <w:t xml:space="preserve">Whose stories to </w:t>
      </w:r>
      <w:r w:rsidR="00F87C8F" w:rsidRPr="00C62248">
        <w:rPr>
          <w:rFonts w:ascii="Times New Roman" w:hAnsi="Times New Roman" w:cs="Times New Roman"/>
        </w:rPr>
        <w:t>believe</w:t>
      </w:r>
      <w:r w:rsidRPr="00C62248">
        <w:rPr>
          <w:rFonts w:ascii="Times New Roman" w:hAnsi="Times New Roman" w:cs="Times New Roman"/>
        </w:rPr>
        <w:t xml:space="preserve"> </w:t>
      </w:r>
    </w:p>
    <w:p w14:paraId="42FB00D4" w14:textId="77777777" w:rsidR="001D567D" w:rsidRPr="00C62248" w:rsidRDefault="001D567D" w:rsidP="001D567D">
      <w:pPr>
        <w:pStyle w:val="ListParagraph"/>
        <w:numPr>
          <w:ilvl w:val="2"/>
          <w:numId w:val="2"/>
        </w:numPr>
        <w:spacing w:line="240" w:lineRule="auto"/>
        <w:rPr>
          <w:rFonts w:ascii="Times New Roman" w:hAnsi="Times New Roman" w:cs="Times New Roman"/>
        </w:rPr>
      </w:pPr>
      <w:r w:rsidRPr="00C62248">
        <w:rPr>
          <w:rFonts w:ascii="Times New Roman" w:hAnsi="Times New Roman" w:cs="Times New Roman"/>
        </w:rPr>
        <w:t xml:space="preserve">Testimony vs. interview- purpose and intention </w:t>
      </w:r>
    </w:p>
    <w:p w14:paraId="325BACDE" w14:textId="77777777"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Focus Groups</w:t>
      </w:r>
    </w:p>
    <w:p w14:paraId="0203910D"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Recruitment, facilitating, and moderating</w:t>
      </w:r>
    </w:p>
    <w:p w14:paraId="5DE04F60"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Professionalism and practical details</w:t>
      </w:r>
    </w:p>
    <w:p w14:paraId="015203CD" w14:textId="1819A64B"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 xml:space="preserve">Social construction and </w:t>
      </w:r>
      <w:r w:rsidR="00F87C8F" w:rsidRPr="00C62248">
        <w:rPr>
          <w:rFonts w:ascii="Times New Roman" w:hAnsi="Times New Roman" w:cs="Times New Roman"/>
        </w:rPr>
        <w:t>meaning making</w:t>
      </w:r>
    </w:p>
    <w:p w14:paraId="4268857F"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Challenges and benefits of focus groups</w:t>
      </w:r>
    </w:p>
    <w:p w14:paraId="3ED6318E"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Focus group project assigned</w:t>
      </w:r>
    </w:p>
    <w:p w14:paraId="3A37E06A" w14:textId="77777777"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Ethnographic methods</w:t>
      </w:r>
    </w:p>
    <w:p w14:paraId="0CA91575"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Basics of fieldwork and field notes</w:t>
      </w:r>
    </w:p>
    <w:p w14:paraId="4DA8DFE7" w14:textId="62DF31ED"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 xml:space="preserve">Ethnography </w:t>
      </w:r>
      <w:r w:rsidR="00D33D45">
        <w:rPr>
          <w:rFonts w:ascii="Times New Roman" w:hAnsi="Times New Roman" w:cs="Times New Roman"/>
        </w:rPr>
        <w:t>analysis</w:t>
      </w:r>
      <w:r w:rsidRPr="00C62248">
        <w:rPr>
          <w:rFonts w:ascii="Times New Roman" w:hAnsi="Times New Roman" w:cs="Times New Roman"/>
        </w:rPr>
        <w:t xml:space="preserve"> assigned</w:t>
      </w:r>
    </w:p>
    <w:p w14:paraId="62A275CF"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 xml:space="preserve">Ethnography practice </w:t>
      </w:r>
    </w:p>
    <w:p w14:paraId="0D8E7EB0" w14:textId="77777777"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Content Analysis</w:t>
      </w:r>
    </w:p>
    <w:p w14:paraId="2E9EDC69" w14:textId="5620B4AA"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 xml:space="preserve">Focus on social media content analysis: </w:t>
      </w:r>
      <w:r w:rsidR="00F87C8F" w:rsidRPr="00C62248">
        <w:rPr>
          <w:rFonts w:ascii="Times New Roman" w:hAnsi="Times New Roman" w:cs="Times New Roman"/>
        </w:rPr>
        <w:t>i.e.,</w:t>
      </w:r>
      <w:r w:rsidRPr="00C62248">
        <w:rPr>
          <w:rFonts w:ascii="Times New Roman" w:hAnsi="Times New Roman" w:cs="Times New Roman"/>
        </w:rPr>
        <w:t xml:space="preserve"> Twitter and Facebook</w:t>
      </w:r>
    </w:p>
    <w:p w14:paraId="1F7A8402"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Hashtags as coded data</w:t>
      </w:r>
    </w:p>
    <w:p w14:paraId="3A270EBA" w14:textId="77777777"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Quantitative methods- Introduction</w:t>
      </w:r>
    </w:p>
    <w:p w14:paraId="076CD2C9"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Survey of quantitative methods</w:t>
      </w:r>
    </w:p>
    <w:p w14:paraId="74DF1AFE"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How numbers can tell stories</w:t>
      </w:r>
    </w:p>
    <w:p w14:paraId="2E1B8866"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How numbers can fabricate stories</w:t>
      </w:r>
    </w:p>
    <w:p w14:paraId="714C69EC"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Finding information in big data</w:t>
      </w:r>
    </w:p>
    <w:p w14:paraId="1B887DC5"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Survey questions</w:t>
      </w:r>
    </w:p>
    <w:p w14:paraId="5E4DABEE"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Online surveys</w:t>
      </w:r>
    </w:p>
    <w:p w14:paraId="64C9C098"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Issues of survey bias</w:t>
      </w:r>
    </w:p>
    <w:p w14:paraId="2AEE8014" w14:textId="77777777"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Quantitative methods: Visual Content Analysis</w:t>
      </w:r>
    </w:p>
    <w:p w14:paraId="1AB45895"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Spatial analysis of community</w:t>
      </w:r>
    </w:p>
    <w:p w14:paraId="13B71364"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Using video and photography in visual content analysis</w:t>
      </w:r>
    </w:p>
    <w:p w14:paraId="716F8CD6"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Research proposal assigned</w:t>
      </w:r>
    </w:p>
    <w:p w14:paraId="5F7ADFB5" w14:textId="3C68926C"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 xml:space="preserve">Screening of </w:t>
      </w:r>
      <w:r w:rsidRPr="00C62248">
        <w:rPr>
          <w:rFonts w:ascii="Times New Roman" w:hAnsi="Times New Roman" w:cs="Times New Roman"/>
          <w:i/>
        </w:rPr>
        <w:t xml:space="preserve">When </w:t>
      </w:r>
      <w:r w:rsidR="00F87C8F" w:rsidRPr="00C62248">
        <w:rPr>
          <w:rFonts w:ascii="Times New Roman" w:hAnsi="Times New Roman" w:cs="Times New Roman"/>
          <w:i/>
        </w:rPr>
        <w:t>the</w:t>
      </w:r>
      <w:r w:rsidRPr="00C62248">
        <w:rPr>
          <w:rFonts w:ascii="Times New Roman" w:hAnsi="Times New Roman" w:cs="Times New Roman"/>
          <w:i/>
        </w:rPr>
        <w:t xml:space="preserve"> Levees Broke</w:t>
      </w:r>
    </w:p>
    <w:p w14:paraId="07E5073D"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Systems that created Hurricane Katrina as a social problem</w:t>
      </w:r>
    </w:p>
    <w:p w14:paraId="78535286"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The importance of the humanities in the social sciences</w:t>
      </w:r>
    </w:p>
    <w:p w14:paraId="2F91D4B1"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 xml:space="preserve">Comparison to current events </w:t>
      </w:r>
    </w:p>
    <w:p w14:paraId="08996771" w14:textId="77777777"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Innovations in Social Science Research Methods</w:t>
      </w:r>
    </w:p>
    <w:p w14:paraId="3428F454"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GIS as a method and production of knowledge</w:t>
      </w:r>
    </w:p>
    <w:p w14:paraId="2232193B" w14:textId="77777777" w:rsidR="001D567D" w:rsidRPr="00C62248" w:rsidRDefault="001D567D" w:rsidP="001D567D">
      <w:pPr>
        <w:pStyle w:val="ListParagraph"/>
        <w:numPr>
          <w:ilvl w:val="1"/>
          <w:numId w:val="2"/>
        </w:numPr>
        <w:spacing w:line="240" w:lineRule="auto"/>
        <w:rPr>
          <w:rFonts w:ascii="Times New Roman" w:hAnsi="Times New Roman" w:cs="Times New Roman"/>
        </w:rPr>
      </w:pPr>
      <w:proofErr w:type="spellStart"/>
      <w:r w:rsidRPr="00C62248">
        <w:rPr>
          <w:rFonts w:ascii="Times New Roman" w:hAnsi="Times New Roman" w:cs="Times New Roman"/>
        </w:rPr>
        <w:t>Storymapping</w:t>
      </w:r>
      <w:proofErr w:type="spellEnd"/>
    </w:p>
    <w:p w14:paraId="76FE9EB5" w14:textId="77777777" w:rsidR="001D567D" w:rsidRPr="00C62248" w:rsidRDefault="001D567D" w:rsidP="001D567D">
      <w:pPr>
        <w:pStyle w:val="ListParagraph"/>
        <w:numPr>
          <w:ilvl w:val="0"/>
          <w:numId w:val="2"/>
        </w:numPr>
        <w:spacing w:line="240" w:lineRule="auto"/>
        <w:rPr>
          <w:rFonts w:ascii="Times New Roman" w:hAnsi="Times New Roman" w:cs="Times New Roman"/>
        </w:rPr>
      </w:pPr>
      <w:proofErr w:type="spellStart"/>
      <w:r w:rsidRPr="00C62248">
        <w:rPr>
          <w:rFonts w:ascii="Times New Roman" w:hAnsi="Times New Roman" w:cs="Times New Roman"/>
        </w:rPr>
        <w:t>Storymapping</w:t>
      </w:r>
      <w:proofErr w:type="spellEnd"/>
    </w:p>
    <w:p w14:paraId="211B8163" w14:textId="77777777" w:rsidR="001D567D" w:rsidRPr="00C62248" w:rsidRDefault="001D567D" w:rsidP="001D567D">
      <w:pPr>
        <w:pStyle w:val="ListParagraph"/>
        <w:numPr>
          <w:ilvl w:val="1"/>
          <w:numId w:val="2"/>
        </w:numPr>
        <w:spacing w:line="240" w:lineRule="auto"/>
        <w:rPr>
          <w:rFonts w:ascii="Times New Roman" w:hAnsi="Times New Roman" w:cs="Times New Roman"/>
        </w:rPr>
      </w:pPr>
      <w:proofErr w:type="spellStart"/>
      <w:r w:rsidRPr="00C62248">
        <w:rPr>
          <w:rFonts w:ascii="Times New Roman" w:hAnsi="Times New Roman" w:cs="Times New Roman"/>
        </w:rPr>
        <w:t>Storymaps</w:t>
      </w:r>
      <w:proofErr w:type="spellEnd"/>
    </w:p>
    <w:p w14:paraId="373F81B7" w14:textId="77777777" w:rsidR="001D567D" w:rsidRPr="00C62248" w:rsidRDefault="001D567D" w:rsidP="001D567D">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lastRenderedPageBreak/>
        <w:t xml:space="preserve">Case Study: Colin Gordon- </w:t>
      </w:r>
      <w:r w:rsidRPr="00C62248">
        <w:rPr>
          <w:rFonts w:ascii="Times New Roman" w:hAnsi="Times New Roman" w:cs="Times New Roman"/>
          <w:i/>
        </w:rPr>
        <w:t>Mapping Decline</w:t>
      </w:r>
    </w:p>
    <w:p w14:paraId="1A601FA7" w14:textId="77777777"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Finalize research proposals</w:t>
      </w:r>
    </w:p>
    <w:p w14:paraId="74AAF8CC" w14:textId="77777777" w:rsidR="001D567D" w:rsidRPr="00C62248" w:rsidRDefault="001D567D" w:rsidP="001D567D">
      <w:pPr>
        <w:pStyle w:val="ListParagraph"/>
        <w:numPr>
          <w:ilvl w:val="0"/>
          <w:numId w:val="2"/>
        </w:numPr>
        <w:spacing w:line="240" w:lineRule="auto"/>
        <w:rPr>
          <w:rFonts w:ascii="Times New Roman" w:hAnsi="Times New Roman" w:cs="Times New Roman"/>
        </w:rPr>
      </w:pPr>
      <w:r w:rsidRPr="00C62248">
        <w:rPr>
          <w:rFonts w:ascii="Times New Roman" w:hAnsi="Times New Roman" w:cs="Times New Roman"/>
        </w:rPr>
        <w:t xml:space="preserve">How to move forward with research? </w:t>
      </w:r>
    </w:p>
    <w:p w14:paraId="33B0AB67" w14:textId="738B58C9" w:rsidR="00DA143F" w:rsidRPr="00C62248" w:rsidRDefault="001D567D" w:rsidP="00C62248">
      <w:pPr>
        <w:pStyle w:val="ListParagraph"/>
        <w:numPr>
          <w:ilvl w:val="1"/>
          <w:numId w:val="2"/>
        </w:numPr>
        <w:spacing w:line="240" w:lineRule="auto"/>
        <w:rPr>
          <w:rFonts w:ascii="Times New Roman" w:hAnsi="Times New Roman" w:cs="Times New Roman"/>
        </w:rPr>
      </w:pPr>
      <w:r w:rsidRPr="00C62248">
        <w:rPr>
          <w:rFonts w:ascii="Times New Roman" w:hAnsi="Times New Roman" w:cs="Times New Roman"/>
        </w:rPr>
        <w:t>Final research proposal due</w:t>
      </w:r>
    </w:p>
    <w:sectPr w:rsidR="00DA143F" w:rsidRPr="00C62248" w:rsidSect="00C80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2453"/>
    <w:multiLevelType w:val="hybridMultilevel"/>
    <w:tmpl w:val="6C84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82A79"/>
    <w:multiLevelType w:val="hybridMultilevel"/>
    <w:tmpl w:val="5296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64D61"/>
    <w:multiLevelType w:val="hybridMultilevel"/>
    <w:tmpl w:val="D252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66083"/>
    <w:multiLevelType w:val="hybridMultilevel"/>
    <w:tmpl w:val="52088E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8A2353"/>
    <w:multiLevelType w:val="multilevel"/>
    <w:tmpl w:val="52088EBE"/>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32861BD"/>
    <w:multiLevelType w:val="hybridMultilevel"/>
    <w:tmpl w:val="92E60C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9D531D"/>
    <w:multiLevelType w:val="hybridMultilevel"/>
    <w:tmpl w:val="9552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7D"/>
    <w:rsid w:val="00080F00"/>
    <w:rsid w:val="000A6093"/>
    <w:rsid w:val="000C68D5"/>
    <w:rsid w:val="001525A4"/>
    <w:rsid w:val="001D567D"/>
    <w:rsid w:val="002E5820"/>
    <w:rsid w:val="003A17E9"/>
    <w:rsid w:val="004572C0"/>
    <w:rsid w:val="004632DB"/>
    <w:rsid w:val="0059685C"/>
    <w:rsid w:val="00870E19"/>
    <w:rsid w:val="00A741D8"/>
    <w:rsid w:val="00C034F9"/>
    <w:rsid w:val="00C62248"/>
    <w:rsid w:val="00C803C1"/>
    <w:rsid w:val="00D33D45"/>
    <w:rsid w:val="00DA143F"/>
    <w:rsid w:val="00DC618E"/>
    <w:rsid w:val="00ED762B"/>
    <w:rsid w:val="00EE04B0"/>
    <w:rsid w:val="00F87C8F"/>
    <w:rsid w:val="00FC6C66"/>
    <w:rsid w:val="0997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DB69C"/>
  <w15:chartTrackingRefBased/>
  <w15:docId w15:val="{665352E7-4533-B048-85CC-584EEF69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8F"/>
    <w:pPr>
      <w:spacing w:after="160" w:line="259" w:lineRule="auto"/>
    </w:pPr>
    <w:rPr>
      <w:rFonts w:ascii="Times New Roman" w:hAnsi="Times New Roman"/>
      <w:sz w:val="22"/>
      <w:szCs w:val="22"/>
    </w:rPr>
  </w:style>
  <w:style w:type="paragraph" w:styleId="Heading1">
    <w:name w:val="heading 1"/>
    <w:basedOn w:val="Normal"/>
    <w:next w:val="Normal"/>
    <w:link w:val="Heading1Char"/>
    <w:uiPriority w:val="9"/>
    <w:qFormat/>
    <w:rsid w:val="00F87C8F"/>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C62248"/>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D56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248"/>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1D567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D567D"/>
    <w:pPr>
      <w:spacing w:after="0" w:line="276" w:lineRule="auto"/>
      <w:ind w:left="720"/>
      <w:contextualSpacing/>
    </w:pPr>
    <w:rPr>
      <w:rFonts w:ascii="Arial" w:eastAsia="Arial" w:hAnsi="Arial" w:cs="Arial"/>
      <w:lang w:val="en"/>
    </w:rPr>
  </w:style>
  <w:style w:type="paragraph" w:styleId="BodyTextIndent">
    <w:name w:val="Body Text Indent"/>
    <w:basedOn w:val="Normal"/>
    <w:link w:val="BodyTextIndentChar"/>
    <w:rsid w:val="001D567D"/>
    <w:pPr>
      <w:spacing w:after="0" w:line="240" w:lineRule="auto"/>
      <w:ind w:left="360"/>
    </w:pPr>
    <w:rPr>
      <w:rFonts w:eastAsia="Times New Roman" w:cs="Times New Roman"/>
      <w:sz w:val="24"/>
      <w:szCs w:val="20"/>
    </w:rPr>
  </w:style>
  <w:style w:type="character" w:customStyle="1" w:styleId="BodyTextIndentChar">
    <w:name w:val="Body Text Indent Char"/>
    <w:basedOn w:val="DefaultParagraphFont"/>
    <w:link w:val="BodyTextIndent"/>
    <w:rsid w:val="001D567D"/>
    <w:rPr>
      <w:rFonts w:ascii="Times New Roman" w:eastAsia="Times New Roman" w:hAnsi="Times New Roman" w:cs="Times New Roman"/>
      <w:szCs w:val="20"/>
    </w:rPr>
  </w:style>
  <w:style w:type="numbering" w:customStyle="1" w:styleId="CurrentList1">
    <w:name w:val="Current List1"/>
    <w:uiPriority w:val="99"/>
    <w:rsid w:val="00C62248"/>
    <w:pPr>
      <w:numPr>
        <w:numId w:val="5"/>
      </w:numPr>
    </w:pPr>
  </w:style>
  <w:style w:type="character" w:styleId="Hyperlink">
    <w:name w:val="Hyperlink"/>
    <w:basedOn w:val="DefaultParagraphFont"/>
    <w:uiPriority w:val="99"/>
    <w:unhideWhenUsed/>
    <w:rsid w:val="00F87C8F"/>
    <w:rPr>
      <w:color w:val="0000FF"/>
      <w:u w:val="single"/>
    </w:rPr>
  </w:style>
  <w:style w:type="character" w:customStyle="1" w:styleId="Heading1Char">
    <w:name w:val="Heading 1 Char"/>
    <w:basedOn w:val="DefaultParagraphFont"/>
    <w:link w:val="Heading1"/>
    <w:uiPriority w:val="9"/>
    <w:rsid w:val="00F87C8F"/>
    <w:rPr>
      <w:rFonts w:ascii="Times New Roman" w:eastAsiaTheme="majorEastAsia" w:hAnsi="Times New Roman" w:cstheme="majorBidi"/>
      <w:b/>
      <w:color w:val="000000" w:themeColor="text1"/>
      <w:sz w:val="32"/>
      <w:szCs w:val="32"/>
    </w:rPr>
  </w:style>
  <w:style w:type="paragraph" w:styleId="Header">
    <w:name w:val="header"/>
    <w:basedOn w:val="Normal"/>
    <w:link w:val="HeaderChar"/>
    <w:uiPriority w:val="99"/>
    <w:unhideWhenUsed/>
    <w:rsid w:val="00EE04B0"/>
    <w:pPr>
      <w:tabs>
        <w:tab w:val="center" w:pos="4320"/>
        <w:tab w:val="right" w:pos="8640"/>
      </w:tabs>
      <w:spacing w:after="0" w:line="240" w:lineRule="auto"/>
    </w:pPr>
    <w:rPr>
      <w:rFonts w:ascii="Calibri" w:eastAsiaTheme="minorEastAsia" w:hAnsi="Calibri"/>
      <w:szCs w:val="24"/>
    </w:rPr>
  </w:style>
  <w:style w:type="character" w:customStyle="1" w:styleId="HeaderChar">
    <w:name w:val="Header Char"/>
    <w:basedOn w:val="DefaultParagraphFont"/>
    <w:link w:val="Header"/>
    <w:uiPriority w:val="99"/>
    <w:rsid w:val="00EE04B0"/>
    <w:rPr>
      <w:rFonts w:ascii="Calibri" w:eastAsiaTheme="minorEastAsia"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ue.edu/policies/1i6.shtml" TargetMode="External"/><Relationship Id="rId13" Type="http://schemas.openxmlformats.org/officeDocument/2006/relationships/hyperlink" Target="http://www.siue.edu/lovejoylibrary/" TargetMode="External"/><Relationship Id="rId18" Type="http://schemas.openxmlformats.org/officeDocument/2006/relationships/hyperlink" Target="http://www.siue.edu/eve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tel:618-650-2842" TargetMode="External"/><Relationship Id="rId7" Type="http://schemas.openxmlformats.org/officeDocument/2006/relationships/hyperlink" Target="http://www.siue.edu/its/bb/index.shtml" TargetMode="External"/><Relationship Id="rId12" Type="http://schemas.openxmlformats.org/officeDocument/2006/relationships/hyperlink" Target="tel:618-650-3726" TargetMode="External"/><Relationship Id="rId17" Type="http://schemas.openxmlformats.org/officeDocument/2006/relationships/hyperlink" Target="https://www.siue.edu/financialai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iue.edu/advising/" TargetMode="External"/><Relationship Id="rId20" Type="http://schemas.openxmlformats.org/officeDocument/2006/relationships/hyperlink" Target="http://cougarcare.siue.edu/" TargetMode="External"/><Relationship Id="rId1" Type="http://schemas.openxmlformats.org/officeDocument/2006/relationships/numbering" Target="numbering.xml"/><Relationship Id="rId6" Type="http://schemas.openxmlformats.org/officeDocument/2006/relationships/hyperlink" Target="http://bb.siue.edu/" TargetMode="External"/><Relationship Id="rId11" Type="http://schemas.openxmlformats.org/officeDocument/2006/relationships/hyperlink" Target="mailto:myaccess@siue.edu" TargetMode="External"/><Relationship Id="rId24" Type="http://schemas.openxmlformats.org/officeDocument/2006/relationships/hyperlink" Target="https://www.siue.edu/provost/trht/index.shtml" TargetMode="External"/><Relationship Id="rId5" Type="http://schemas.openxmlformats.org/officeDocument/2006/relationships/image" Target="media/image1.png"/><Relationship Id="rId15" Type="http://schemas.openxmlformats.org/officeDocument/2006/relationships/hyperlink" Target="http://www.siue.edu/lss/writing/index.shtml" TargetMode="External"/><Relationship Id="rId23" Type="http://schemas.openxmlformats.org/officeDocument/2006/relationships/hyperlink" Target="https://www.siue.edu/successful-communities/index.shtml" TargetMode="External"/><Relationship Id="rId10" Type="http://schemas.openxmlformats.org/officeDocument/2006/relationships/hyperlink" Target="https://www.siue.edu/about/mission-goals-plans/diversity.shtml" TargetMode="External"/><Relationship Id="rId19" Type="http://schemas.openxmlformats.org/officeDocument/2006/relationships/hyperlink" Target="https://www.siue.edu/counseling/" TargetMode="External"/><Relationship Id="rId4" Type="http://schemas.openxmlformats.org/officeDocument/2006/relationships/webSettings" Target="webSettings.xml"/><Relationship Id="rId9" Type="http://schemas.openxmlformats.org/officeDocument/2006/relationships/hyperlink" Target="http://www.siue.edu/policies/3c2.shtml" TargetMode="External"/><Relationship Id="rId14" Type="http://schemas.openxmlformats.org/officeDocument/2006/relationships/hyperlink" Target="https://www.siue.edu/lss/tutoring-resource-center/" TargetMode="External"/><Relationship Id="rId22" Type="http://schemas.openxmlformats.org/officeDocument/2006/relationships/hyperlink" Target="https://iris.si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2010</Words>
  <Characters>11457</Characters>
  <Application>Microsoft Office Word</Application>
  <DocSecurity>0</DocSecurity>
  <Lines>95</Lines>
  <Paragraphs>26</Paragraphs>
  <ScaleCrop>false</ScaleCrop>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Despain, Jessica</dc:creator>
  <cp:keywords/>
  <dc:description/>
  <cp:lastModifiedBy>Despain, Jessica</cp:lastModifiedBy>
  <cp:revision>16</cp:revision>
  <dcterms:created xsi:type="dcterms:W3CDTF">2021-08-19T21:16:00Z</dcterms:created>
  <dcterms:modified xsi:type="dcterms:W3CDTF">2021-10-11T15:20:00Z</dcterms:modified>
</cp:coreProperties>
</file>